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9" w:rsidRPr="009C24C4" w:rsidRDefault="000720C9" w:rsidP="009C24C4">
      <w:pPr>
        <w:pStyle w:val="Tytu"/>
        <w:spacing w:line="360" w:lineRule="auto"/>
        <w:ind w:firstLine="0"/>
        <w:rPr>
          <w:caps w:val="0"/>
          <w:sz w:val="26"/>
          <w:szCs w:val="26"/>
        </w:rPr>
      </w:pPr>
      <w:r w:rsidRPr="009C24C4">
        <w:rPr>
          <w:caps w:val="0"/>
          <w:sz w:val="26"/>
          <w:szCs w:val="26"/>
        </w:rPr>
        <w:t>SYSTEM</w:t>
      </w:r>
      <w:r w:rsidR="00B11F3F" w:rsidRPr="009C24C4">
        <w:rPr>
          <w:caps w:val="0"/>
          <w:sz w:val="26"/>
          <w:szCs w:val="26"/>
        </w:rPr>
        <w:t xml:space="preserve"> OCENIANIA Z RELIGII DLA KLASY </w:t>
      </w:r>
      <w:r w:rsidR="00D00B4D">
        <w:rPr>
          <w:caps w:val="0"/>
          <w:sz w:val="26"/>
          <w:szCs w:val="26"/>
        </w:rPr>
        <w:t>IV</w:t>
      </w:r>
      <w:r w:rsidRPr="009C24C4">
        <w:rPr>
          <w:caps w:val="0"/>
          <w:sz w:val="26"/>
          <w:szCs w:val="26"/>
        </w:rPr>
        <w:t xml:space="preserve"> SZKOŁY PODSTAWOWEJ</w:t>
      </w:r>
    </w:p>
    <w:p w:rsidR="00F42F40" w:rsidRPr="009C24C4" w:rsidRDefault="00F42F40" w:rsidP="009C24C4">
      <w:pPr>
        <w:pStyle w:val="Tytu"/>
        <w:spacing w:line="360" w:lineRule="auto"/>
        <w:ind w:firstLine="0"/>
        <w:rPr>
          <w:b w:val="0"/>
          <w:caps w:val="0"/>
          <w:sz w:val="26"/>
          <w:szCs w:val="26"/>
        </w:rPr>
      </w:pPr>
      <w:r w:rsidRPr="009C24C4">
        <w:rPr>
          <w:b w:val="0"/>
          <w:caps w:val="0"/>
          <w:sz w:val="26"/>
          <w:szCs w:val="26"/>
        </w:rPr>
        <w:t>według podręcznika „</w:t>
      </w:r>
      <w:r w:rsidR="00D00B4D" w:rsidRPr="00D00B4D">
        <w:rPr>
          <w:b w:val="0"/>
          <w:caps w:val="0"/>
          <w:sz w:val="26"/>
          <w:szCs w:val="26"/>
        </w:rPr>
        <w:t>Odkrywam życie z Jezusem</w:t>
      </w:r>
      <w:r w:rsidRPr="009C24C4">
        <w:rPr>
          <w:b w:val="0"/>
          <w:caps w:val="0"/>
          <w:sz w:val="26"/>
          <w:szCs w:val="26"/>
        </w:rPr>
        <w:t xml:space="preserve">” </w:t>
      </w:r>
    </w:p>
    <w:p w:rsidR="00F42F40" w:rsidRPr="009C24C4" w:rsidRDefault="00F42F40" w:rsidP="009C24C4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6"/>
          <w:szCs w:val="26"/>
        </w:rPr>
      </w:pPr>
      <w:r w:rsidRPr="009C24C4">
        <w:rPr>
          <w:rFonts w:eastAsia="TimeIbisEE-Roman"/>
          <w:b w:val="0"/>
          <w:sz w:val="26"/>
          <w:szCs w:val="26"/>
        </w:rPr>
        <w:t>zgodnego z programem nauczania nr AZ-</w:t>
      </w:r>
      <w:r w:rsidR="009C24C4" w:rsidRPr="009C24C4">
        <w:rPr>
          <w:rFonts w:eastAsia="TimeIbisEE-Roman"/>
          <w:b w:val="0"/>
          <w:sz w:val="26"/>
          <w:szCs w:val="26"/>
        </w:rPr>
        <w:t>1</w:t>
      </w:r>
      <w:r w:rsidRPr="009C24C4">
        <w:rPr>
          <w:rFonts w:eastAsia="TimeIbisEE-Roman"/>
          <w:b w:val="0"/>
          <w:sz w:val="26"/>
          <w:szCs w:val="26"/>
        </w:rPr>
        <w:t>-0</w:t>
      </w:r>
      <w:r w:rsidR="009C24C4" w:rsidRPr="009C24C4">
        <w:rPr>
          <w:rFonts w:eastAsia="TimeIbisEE-Roman"/>
          <w:b w:val="0"/>
          <w:sz w:val="26"/>
          <w:szCs w:val="26"/>
        </w:rPr>
        <w:t>1</w:t>
      </w:r>
      <w:r w:rsidRPr="009C24C4">
        <w:rPr>
          <w:rFonts w:eastAsia="TimeIbisEE-Roman"/>
          <w:b w:val="0"/>
          <w:sz w:val="26"/>
          <w:szCs w:val="26"/>
        </w:rPr>
        <w:t>/</w:t>
      </w:r>
      <w:r w:rsidR="009C24C4" w:rsidRPr="009C24C4">
        <w:rPr>
          <w:rFonts w:eastAsia="TimeIbisEE-Roman"/>
          <w:b w:val="0"/>
          <w:sz w:val="26"/>
          <w:szCs w:val="26"/>
        </w:rPr>
        <w:t>18</w:t>
      </w:r>
    </w:p>
    <w:p w:rsidR="000720C9" w:rsidRDefault="000720C9" w:rsidP="009C24C4">
      <w:pPr>
        <w:pStyle w:val="Bezodstpw"/>
      </w:pP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0E7166">
        <w:rPr>
          <w:sz w:val="22"/>
        </w:rPr>
        <w:t xml:space="preserve">z </w:t>
      </w:r>
      <w:r>
        <w:rPr>
          <w:sz w:val="22"/>
        </w:rPr>
        <w:t>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</w:t>
      </w:r>
      <w:r w:rsidR="000E7166">
        <w:rPr>
          <w:sz w:val="22"/>
        </w:rPr>
        <w:t>i</w:t>
      </w:r>
      <w:r>
        <w:rPr>
          <w:sz w:val="22"/>
        </w:rPr>
        <w:t xml:space="preserve"> proponuje rozwiąz</w:t>
      </w:r>
      <w:r>
        <w:rPr>
          <w:sz w:val="22"/>
        </w:rPr>
        <w:t>a</w:t>
      </w:r>
      <w:r>
        <w:rPr>
          <w:sz w:val="22"/>
        </w:rPr>
        <w:t xml:space="preserve">nia nietypowe,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 xml:space="preserve">c) osiąga sukcesy w konkursach i olimpiadach kwalifikując się do finałów na szczeblu </w:t>
      </w:r>
      <w:r w:rsidR="009C24C4">
        <w:rPr>
          <w:sz w:val="22"/>
        </w:rPr>
        <w:t xml:space="preserve">diecezjalnym, </w:t>
      </w:r>
      <w:r>
        <w:rPr>
          <w:sz w:val="22"/>
        </w:rPr>
        <w:t>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p w:rsidR="000E7166" w:rsidRDefault="000E7166" w:rsidP="000720C9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  <w:tc>
          <w:tcPr>
            <w:tcW w:w="1620" w:type="dxa"/>
          </w:tcPr>
          <w:p w:rsidR="000720C9" w:rsidRPr="006F25F2" w:rsidRDefault="000720C9" w:rsidP="006F25F2">
            <w:pPr>
              <w:pStyle w:val="teksttabeli"/>
              <w:tabs>
                <w:tab w:val="clear" w:pos="152"/>
              </w:tabs>
            </w:pPr>
            <w:r w:rsidRPr="006F25F2">
              <w:rPr>
                <w:sz w:val="20"/>
              </w:rPr>
              <w:t>brak jakiejkolwiek znajomości tekstu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</w:t>
            </w:r>
            <w:r>
              <w:t>a</w:t>
            </w:r>
            <w:r>
              <w:t>łach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 w:rsidRPr="008A4C77">
              <w:t>brak rzeczowości</w:t>
            </w:r>
            <w:r>
              <w:t xml:space="preserve"> w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B25FFD">
            <w:pPr>
              <w:jc w:val="center"/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</w:t>
            </w:r>
            <w:r w:rsidR="000E7166">
              <w:t>iadomości zawarte w podręczniku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używanie </w:t>
            </w:r>
            <w:r w:rsidR="000E7166">
              <w:t xml:space="preserve">prawidłowych </w:t>
            </w:r>
            <w:r>
              <w:t>pojęć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</w:t>
            </w:r>
            <w:r>
              <w:t>ę</w:t>
            </w:r>
            <w:r>
              <w:t>zykiem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</w:t>
            </w:r>
            <w:r>
              <w:t>n</w:t>
            </w:r>
            <w:r>
              <w:t>na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r w:rsidR="00B25FFD">
              <w:t>napr</w:t>
            </w:r>
            <w:r w:rsidR="00B25FFD">
              <w:t>o</w:t>
            </w:r>
            <w:r w:rsidR="00B25FFD">
              <w:t>wadzające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</w:t>
            </w:r>
            <w:r>
              <w:t>o</w:t>
            </w:r>
            <w:r>
              <w:t>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0720C9" w:rsidRPr="00BD56F7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</w:t>
            </w:r>
            <w:r w:rsidRPr="00BD56F7">
              <w:rPr>
                <w:spacing w:val="-2"/>
              </w:rPr>
              <w:t>i</w:t>
            </w:r>
            <w:r w:rsidRPr="00BD56F7">
              <w:rPr>
                <w:spacing w:val="-2"/>
              </w:rPr>
              <w:t>wa, niewyraźna, pojedyncze wyr</w:t>
            </w:r>
            <w:r w:rsidRPr="00BD56F7">
              <w:rPr>
                <w:spacing w:val="-2"/>
              </w:rPr>
              <w:t>a</w:t>
            </w:r>
            <w:r w:rsidRPr="00BD56F7">
              <w:rPr>
                <w:spacing w:val="-2"/>
              </w:rPr>
              <w:t>zy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0720C9" w:rsidRDefault="000720C9" w:rsidP="00910E6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B25FFD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720C9" w:rsidRDefault="000720C9" w:rsidP="006F25F2">
            <w:pPr>
              <w:jc w:val="center"/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</w:t>
            </w:r>
            <w:r w:rsidR="000E7166">
              <w:t>okrotnie</w:t>
            </w:r>
            <w:r>
              <w:t xml:space="preserve"> pomaga w ró</w:t>
            </w:r>
            <w:r>
              <w:t>ż</w:t>
            </w:r>
            <w:r>
              <w:t>nych pracach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pilnie i terminowo wykonuje powierzone zadania, </w:t>
            </w:r>
            <w:r w:rsidR="000E7166">
              <w:t xml:space="preserve">wykazuje </w:t>
            </w:r>
            <w:r>
              <w:t>dużo wł</w:t>
            </w:r>
            <w:r>
              <w:t>a</w:t>
            </w:r>
            <w:r>
              <w:t>snej inicjatywy</w:t>
            </w:r>
          </w:p>
          <w:p w:rsidR="009C24C4" w:rsidRPr="004C7DE1" w:rsidRDefault="000720C9" w:rsidP="002E684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</w:t>
            </w:r>
            <w:r w:rsidRPr="004C7DE1">
              <w:rPr>
                <w:spacing w:val="-2"/>
                <w:szCs w:val="21"/>
              </w:rPr>
              <w:t>y</w:t>
            </w:r>
            <w:r w:rsidRPr="004C7DE1">
              <w:rPr>
                <w:spacing w:val="-2"/>
                <w:szCs w:val="21"/>
              </w:rPr>
              <w:t xml:space="preserve">ciu małych grup formacyjnych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zad</w:t>
            </w:r>
            <w:r>
              <w:t>a</w:t>
            </w:r>
            <w:r>
              <w:t>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 w:rsidR="000720C9">
        <w:rPr>
          <w:b w:val="0"/>
          <w:caps w:val="0"/>
          <w:sz w:val="28"/>
        </w:rPr>
        <w:lastRenderedPageBreak/>
        <w:t>SZCZEGÓŁOWE KRYTERIA OCENIANIA</w:t>
      </w:r>
    </w:p>
    <w:p w:rsidR="000720C9" w:rsidRDefault="000720C9" w:rsidP="000720C9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948"/>
        <w:gridCol w:w="3686"/>
        <w:gridCol w:w="2693"/>
        <w:gridCol w:w="2268"/>
        <w:gridCol w:w="1937"/>
      </w:tblGrid>
      <w:tr w:rsidR="000720C9" w:rsidTr="005C53D1">
        <w:tc>
          <w:tcPr>
            <w:tcW w:w="696" w:type="dxa"/>
            <w:vMerge w:val="restart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532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5C53D1">
        <w:tc>
          <w:tcPr>
            <w:tcW w:w="696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948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6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69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268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37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6F25F2" w:rsidTr="005C53D1">
        <w:trPr>
          <w:cantSplit/>
          <w:trHeight w:val="1134"/>
        </w:trPr>
        <w:tc>
          <w:tcPr>
            <w:tcW w:w="696" w:type="dxa"/>
            <w:textDirection w:val="btLr"/>
            <w:vAlign w:val="center"/>
          </w:tcPr>
          <w:p w:rsidR="006F25F2" w:rsidRDefault="006F25F2" w:rsidP="005C53D1">
            <w:pPr>
              <w:pStyle w:val="Nagwek1"/>
              <w:jc w:val="center"/>
            </w:pPr>
            <w:r w:rsidRPr="00DC73FA">
              <w:t xml:space="preserve">I. </w:t>
            </w:r>
            <w:r w:rsidRPr="000E5681">
              <w:t>Jezus uczy mnie być blisko Niego</w:t>
            </w:r>
          </w:p>
        </w:tc>
        <w:tc>
          <w:tcPr>
            <w:tcW w:w="3948" w:type="dxa"/>
          </w:tcPr>
          <w:p w:rsidR="006F25F2" w:rsidRPr="00EA5BFC" w:rsidRDefault="006F25F2" w:rsidP="009A23E9">
            <w:pPr>
              <w:pStyle w:val="teksttabeli"/>
            </w:pPr>
            <w:r w:rsidRPr="000E5681">
              <w:t>wymienia zasady współpracy z kolegami i koleżankami ora</w:t>
            </w:r>
            <w:r w:rsidR="004A0B58">
              <w:t>z nauczycielami w roku szkolnym,</w:t>
            </w:r>
          </w:p>
          <w:p w:rsidR="006F25F2" w:rsidRPr="000E5681" w:rsidRDefault="006F25F2" w:rsidP="009A23E9">
            <w:pPr>
              <w:pStyle w:val="teksttabeli"/>
            </w:pPr>
            <w:r w:rsidRPr="000E5681">
              <w:t>podaje, że katecheza przygotowuje do misji głoszenia Ewangelii o Jezusie,</w:t>
            </w:r>
          </w:p>
          <w:p w:rsidR="006F25F2" w:rsidRPr="00BD2A08" w:rsidRDefault="006F25F2" w:rsidP="009A23E9">
            <w:pPr>
              <w:pStyle w:val="teksttabeli"/>
            </w:pPr>
            <w:r w:rsidRPr="00BD2A08">
              <w:t xml:space="preserve">podaje, czym jest </w:t>
            </w:r>
            <w:r w:rsidRPr="00BD2A08">
              <w:rPr>
                <w:szCs w:val="24"/>
              </w:rPr>
              <w:t>łaska uświęcająca,</w:t>
            </w:r>
          </w:p>
          <w:p w:rsidR="006F25F2" w:rsidRPr="00BD2A08" w:rsidRDefault="006F25F2" w:rsidP="009A23E9">
            <w:pPr>
              <w:pStyle w:val="teksttabeli"/>
            </w:pPr>
            <w:r w:rsidRPr="00BD2A08">
              <w:t>wymienia części Mszy Świętej oraz obrzędów wstępnych,</w:t>
            </w:r>
          </w:p>
          <w:p w:rsidR="006F25F2" w:rsidRPr="00BD2A08" w:rsidRDefault="006F25F2" w:rsidP="009A23E9">
            <w:pPr>
              <w:pStyle w:val="teksttabeli"/>
              <w:rPr>
                <w:szCs w:val="24"/>
              </w:rPr>
            </w:pPr>
            <w:r w:rsidRPr="00BD2A08">
              <w:t>podaje, kiedy ma obowiązek uczestniczyć we Mszy Świętej,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wymienia części liturgii słowa,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podaje, że homilia jest wyjaśnieniem słowa Bożego,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podaje, jakie postawy przyjmujemy podczas liturgii słowa,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prawidłowo odpowiada na wezwania liturgii słowa,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wyjaśnia, że w Eucharystii spotykamy się z Chrystusem i karmimy się Jego Ciałem (B.12.2),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wymienia części liturgii eucharystycznej,</w:t>
            </w:r>
          </w:p>
          <w:p w:rsidR="005C53D1" w:rsidRPr="000B704A" w:rsidRDefault="005C53D1" w:rsidP="005C53D1">
            <w:pPr>
              <w:pStyle w:val="teksttabeli"/>
            </w:pPr>
            <w:r w:rsidRPr="000B704A">
              <w:t>podaje prawdę, że Jezus ma moc odpuszczania grzechów,</w:t>
            </w:r>
          </w:p>
          <w:p w:rsidR="006F25F2" w:rsidRPr="00EA5BFC" w:rsidRDefault="005C53D1" w:rsidP="005C53D1">
            <w:pPr>
              <w:pStyle w:val="teksttabeli"/>
            </w:pPr>
            <w:r w:rsidRPr="000B704A">
              <w:t>wskazuje, co dokonuje się w sakramencie pokuty i pojednania (B.9.2),</w:t>
            </w:r>
          </w:p>
        </w:tc>
        <w:tc>
          <w:tcPr>
            <w:tcW w:w="3686" w:type="dxa"/>
          </w:tcPr>
          <w:p w:rsidR="006F25F2" w:rsidRPr="000E5681" w:rsidRDefault="004A0B58" w:rsidP="006F25F2">
            <w:pPr>
              <w:pStyle w:val="teksttabeli"/>
              <w:rPr>
                <w:rFonts w:eastAsia="Arial Narrow"/>
              </w:rPr>
            </w:pPr>
            <w:r>
              <w:rPr>
                <w:rFonts w:eastAsia="Arial Narrow"/>
              </w:rPr>
              <w:t>omawia przypowieści:</w:t>
            </w:r>
            <w:r w:rsidR="006F25F2" w:rsidRPr="000E5681">
              <w:rPr>
                <w:rFonts w:eastAsia="Arial Narrow"/>
              </w:rPr>
              <w:t xml:space="preserve"> o budowie wieży</w:t>
            </w:r>
            <w:r>
              <w:rPr>
                <w:rFonts w:eastAsia="Arial Narrow"/>
              </w:rPr>
              <w:t>,</w:t>
            </w:r>
            <w:r w:rsidR="006F25F2" w:rsidRPr="000E5681">
              <w:rPr>
                <w:rFonts w:eastAsia="Arial Narrow"/>
              </w:rPr>
              <w:t xml:space="preserve"> </w:t>
            </w:r>
            <w:r w:rsidRPr="000B704A">
              <w:rPr>
                <w:rFonts w:eastAsia="Arial Narrow"/>
              </w:rPr>
              <w:t>o siewcy</w:t>
            </w:r>
            <w:r>
              <w:rPr>
                <w:rFonts w:eastAsia="Arial Narrow"/>
              </w:rPr>
              <w:t>,</w:t>
            </w:r>
            <w:r w:rsidRPr="000B704A">
              <w:rPr>
                <w:rFonts w:eastAsia="Arial Narrow"/>
              </w:rPr>
              <w:t xml:space="preserve"> </w:t>
            </w:r>
            <w:r w:rsidRPr="00BD2A08">
              <w:t xml:space="preserve">o uczcie </w:t>
            </w:r>
            <w:r w:rsidR="006F25F2" w:rsidRPr="000E5681">
              <w:t>(C.6.2)</w:t>
            </w:r>
            <w:r w:rsidR="006F25F2" w:rsidRPr="000E5681">
              <w:rPr>
                <w:rFonts w:eastAsia="Arial Narrow"/>
              </w:rPr>
              <w:t xml:space="preserve">, </w:t>
            </w:r>
          </w:p>
          <w:p w:rsidR="006F25F2" w:rsidRPr="000E5681" w:rsidRDefault="006F25F2" w:rsidP="006F25F2">
            <w:pPr>
              <w:pStyle w:val="teksttabeli"/>
            </w:pPr>
            <w:r w:rsidRPr="000E5681">
              <w:t>podaje prawdę, że Bóg ma plan dla życia każdego człowieka,</w:t>
            </w:r>
          </w:p>
          <w:p w:rsidR="006F25F2" w:rsidRPr="000E5681" w:rsidRDefault="006F25F2" w:rsidP="006F25F2">
            <w:pPr>
              <w:pStyle w:val="teksttabeli"/>
            </w:pPr>
            <w:r w:rsidRPr="000E5681">
              <w:t>opowiada o powołaniu apostołów,</w:t>
            </w:r>
          </w:p>
          <w:p w:rsidR="006F25F2" w:rsidRDefault="006F25F2" w:rsidP="006F25F2">
            <w:pPr>
              <w:pStyle w:val="teksttabeli"/>
              <w:rPr>
                <w:szCs w:val="24"/>
              </w:rPr>
            </w:pPr>
            <w:r w:rsidRPr="000E5681">
              <w:t>wyjaśnia, dlaczego od Pierwszej Komunii Świętej i spowiedzi może zaliczać się do gr</w:t>
            </w:r>
            <w:r w:rsidRPr="000E5681">
              <w:t>o</w:t>
            </w:r>
            <w:r w:rsidRPr="000E5681">
              <w:t xml:space="preserve">na apostołów </w:t>
            </w:r>
            <w:r>
              <w:t>Jezusa,</w:t>
            </w:r>
          </w:p>
          <w:p w:rsidR="006F25F2" w:rsidRPr="00BD2A08" w:rsidRDefault="006F25F2" w:rsidP="006F25F2">
            <w:pPr>
              <w:pStyle w:val="teksttabeli"/>
              <w:rPr>
                <w:szCs w:val="24"/>
              </w:rPr>
            </w:pPr>
            <w:r w:rsidRPr="00BD2A08">
              <w:rPr>
                <w:szCs w:val="24"/>
              </w:rPr>
              <w:t>wyjaśnia, że liturgia jest miejscem spotkania z Jezusem (B.1.1),</w:t>
            </w:r>
          </w:p>
          <w:p w:rsidR="006F25F2" w:rsidRDefault="006F25F2" w:rsidP="00922A46">
            <w:pPr>
              <w:pStyle w:val="teksttabeli"/>
              <w:tabs>
                <w:tab w:val="num" w:pos="502"/>
              </w:tabs>
            </w:pPr>
            <w:r w:rsidRPr="00BD2A08">
              <w:t>wyjaśnia, że wiara człowieka przejawia się m.in. w jego udziale w czynnościach liturgicznych (B.2.1)</w:t>
            </w:r>
            <w:r w:rsidR="004A0B58">
              <w:t>,</w:t>
            </w:r>
          </w:p>
          <w:p w:rsidR="005C53D1" w:rsidRPr="000B704A" w:rsidRDefault="005C53D1" w:rsidP="005C53D1">
            <w:pPr>
              <w:pStyle w:val="teksttabeli"/>
              <w:rPr>
                <w:rFonts w:eastAsia="Bookman Old Style"/>
              </w:rPr>
            </w:pPr>
            <w:r w:rsidRPr="000B704A">
              <w:rPr>
                <w:rFonts w:eastAsia="Bookman Old Style"/>
              </w:rPr>
              <w:t>wskazuje, kiedy podczas Mszy Świętej czytane jest słowo Boże (F.1.6),</w:t>
            </w:r>
          </w:p>
          <w:p w:rsidR="005C53D1" w:rsidRPr="005C53D1" w:rsidRDefault="005C53D1" w:rsidP="00922A46">
            <w:pPr>
              <w:pStyle w:val="teksttabeli"/>
              <w:tabs>
                <w:tab w:val="num" w:pos="502"/>
              </w:tabs>
            </w:pPr>
            <w:r w:rsidRPr="000B704A">
              <w:rPr>
                <w:rFonts w:eastAsia="Bookman Old Style"/>
              </w:rPr>
              <w:t xml:space="preserve">uzasadnia, że słuchanie słowa Bożego domaga się </w:t>
            </w:r>
            <w:r>
              <w:rPr>
                <w:rFonts w:eastAsia="Bookman Old Style"/>
              </w:rPr>
              <w:t>wprowadzania go w życie (F.1.3),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podaje prawdę, że podczas Mszy Świętej Jezus przemienia chleb w swoje Ciało i wino w swoją Krew,</w:t>
            </w:r>
          </w:p>
          <w:p w:rsidR="005C53D1" w:rsidRPr="000B704A" w:rsidRDefault="005C53D1" w:rsidP="005C53D1">
            <w:pPr>
              <w:pStyle w:val="teksttabeli"/>
              <w:rPr>
                <w:rFonts w:eastAsia="Bookman Old Style"/>
              </w:rPr>
            </w:pPr>
            <w:r w:rsidRPr="000B704A">
              <w:rPr>
                <w:rFonts w:eastAsia="Bookman Old Style"/>
              </w:rPr>
              <w:t>wyjaśnia, że Msza Święta jest ofiarą Chrystusa i naszą, więc własne trudy i cierpienia można złożyć Bogu w ofierze (F.1.11),</w:t>
            </w:r>
          </w:p>
          <w:p w:rsidR="005C53D1" w:rsidRPr="007672D6" w:rsidRDefault="005C53D1" w:rsidP="005C53D1">
            <w:pPr>
              <w:pStyle w:val="teksttabeli"/>
            </w:pPr>
            <w:r w:rsidRPr="000B704A">
              <w:t>wymienia wybrane postawy przyjmowane podczas liturgii eucharystycznej i wyjaśnia ich znaczenie (B.13.2)</w:t>
            </w:r>
            <w:r>
              <w:t>,</w:t>
            </w:r>
          </w:p>
        </w:tc>
        <w:tc>
          <w:tcPr>
            <w:tcW w:w="2693" w:type="dxa"/>
          </w:tcPr>
          <w:p w:rsidR="006F25F2" w:rsidRPr="000E5681" w:rsidRDefault="006F25F2" w:rsidP="009A23E9">
            <w:pPr>
              <w:pStyle w:val="teksttabeli"/>
              <w:rPr>
                <w:rFonts w:eastAsia="Arial Narrow"/>
              </w:rPr>
            </w:pPr>
            <w:r w:rsidRPr="000E5681">
              <w:t>wyjaśnia, że Jezus z</w:t>
            </w:r>
            <w:r w:rsidRPr="000E5681">
              <w:rPr>
                <w:rFonts w:eastAsia="Arial Narrow"/>
              </w:rPr>
              <w:t>aprasza ludzi do szczególnej bliskości z Nim,</w:t>
            </w:r>
          </w:p>
          <w:p w:rsidR="006F25F2" w:rsidRPr="00BD2A08" w:rsidRDefault="006F25F2" w:rsidP="009A23E9">
            <w:pPr>
              <w:pStyle w:val="teksttabeli"/>
            </w:pPr>
            <w:r w:rsidRPr="00BD2A08">
              <w:t>wyjaśnia, na czym polega g</w:t>
            </w:r>
            <w:r w:rsidRPr="00BD2A08">
              <w:rPr>
                <w:szCs w:val="24"/>
              </w:rPr>
              <w:t>odne uczestnictwo w Eucharystii,</w:t>
            </w:r>
          </w:p>
          <w:p w:rsidR="006F25F2" w:rsidRDefault="006F25F2" w:rsidP="006F25F2">
            <w:pPr>
              <w:pStyle w:val="teksttabeli"/>
            </w:pPr>
            <w:r w:rsidRPr="00BD2A08">
              <w:t>wymienia wybrane czynności liturgiczne wykonywane podczas Mszy Świętej</w:t>
            </w:r>
            <w:r w:rsidR="005C53D1">
              <w:t>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podaje prawdę, że Jezus pragnie,</w:t>
            </w:r>
            <w:r w:rsidRPr="000E5681">
              <w:rPr>
                <w:rFonts w:eastAsia="Arial Narrow"/>
                <w:szCs w:val="24"/>
              </w:rPr>
              <w:t xml:space="preserve"> by ludzie Go słuchali,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opowiada o rozmnożeniu chleba przez Jezusa,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 xml:space="preserve">opowiada o uzdrowieniu paralityka, </w:t>
            </w:r>
          </w:p>
          <w:p w:rsidR="005C53D1" w:rsidRPr="001135D8" w:rsidRDefault="005C53D1" w:rsidP="005C53D1">
            <w:pPr>
              <w:pStyle w:val="teksttabeli"/>
            </w:pPr>
            <w:r w:rsidRPr="000E5681">
              <w:t>wymienia rodzaje modlitwy (prośba, dziękczynienie, przeproszenie i uwielbienie),</w:t>
            </w:r>
          </w:p>
        </w:tc>
        <w:tc>
          <w:tcPr>
            <w:tcW w:w="2268" w:type="dxa"/>
          </w:tcPr>
          <w:p w:rsidR="006F25F2" w:rsidRPr="00BD2A08" w:rsidRDefault="006F25F2" w:rsidP="006F25F2">
            <w:pPr>
              <w:pStyle w:val="teksttabeli"/>
            </w:pPr>
            <w:r w:rsidRPr="00BD2A08">
              <w:t>odnosi symbolikę właściwego stroju z przypowieści do potrzeby czystości duchowej,</w:t>
            </w:r>
          </w:p>
          <w:p w:rsidR="006F25F2" w:rsidRDefault="006F25F2" w:rsidP="006F25F2">
            <w:pPr>
              <w:pStyle w:val="teksttabeli"/>
              <w:tabs>
                <w:tab w:val="num" w:pos="502"/>
              </w:tabs>
            </w:pPr>
            <w:r w:rsidRPr="00BD2A08">
              <w:t>wyjaśnia znaczenie czynności liturgiczn</w:t>
            </w:r>
            <w:r>
              <w:t>ych wykonywanych</w:t>
            </w:r>
            <w:r w:rsidR="005C53D1">
              <w:t xml:space="preserve"> podczas Mszy Świętej,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 xml:space="preserve">wyjaśnia, że podczas </w:t>
            </w:r>
            <w:r w:rsidRPr="000E5681">
              <w:rPr>
                <w:rFonts w:eastAsia="Bookman Old Style"/>
              </w:rPr>
              <w:t>liturgii słowa prowadzimy dialog z Bogiem,</w:t>
            </w:r>
          </w:p>
          <w:p w:rsidR="005C53D1" w:rsidRDefault="005C53D1" w:rsidP="005C53D1">
            <w:pPr>
              <w:pStyle w:val="teksttabeli"/>
            </w:pPr>
            <w:r w:rsidRPr="000E5681">
              <w:rPr>
                <w:rFonts w:eastAsia="Bookman Old Style"/>
              </w:rPr>
              <w:t xml:space="preserve">uzasadnia potrzebę skupienia, wyciszenia, zrozumienia oraz </w:t>
            </w:r>
            <w:r>
              <w:rPr>
                <w:rFonts w:eastAsia="Bookman Old Style"/>
              </w:rPr>
              <w:t>uważnego słuchania słowa Bożego,</w:t>
            </w:r>
          </w:p>
        </w:tc>
        <w:tc>
          <w:tcPr>
            <w:tcW w:w="1937" w:type="dxa"/>
          </w:tcPr>
          <w:p w:rsidR="006F25F2" w:rsidRPr="00BD2A08" w:rsidRDefault="006F25F2" w:rsidP="006F25F2">
            <w:pPr>
              <w:pStyle w:val="teksttabeli"/>
            </w:pPr>
            <w:r w:rsidRPr="00BD2A08">
              <w:t>porównuje Mszę Świętą do uczty, na którą zaprasza Jezus,</w:t>
            </w:r>
          </w:p>
          <w:p w:rsidR="005C53D1" w:rsidRPr="00722F46" w:rsidRDefault="005C53D1" w:rsidP="005C53D1">
            <w:pPr>
              <w:pStyle w:val="teksttabeli"/>
            </w:pPr>
            <w:r w:rsidRPr="000E5681">
              <w:t>wyjaśnia znaczenie postaw przyjm</w:t>
            </w:r>
            <w:r>
              <w:t>owanych</w:t>
            </w:r>
            <w:r w:rsidRPr="000E5681">
              <w:t xml:space="preserve"> podczas liturgii,</w:t>
            </w:r>
            <w:r w:rsidRPr="00722F46">
              <w:t xml:space="preserve"> </w:t>
            </w:r>
          </w:p>
          <w:p w:rsidR="005C53D1" w:rsidRPr="003541B6" w:rsidRDefault="005C53D1" w:rsidP="005C53D1">
            <w:pPr>
              <w:pStyle w:val="teksttabeli"/>
            </w:pPr>
            <w:r w:rsidRPr="000E5681">
              <w:t xml:space="preserve">wyjaśnia, na czym polega </w:t>
            </w:r>
            <w:r w:rsidR="004A0B58">
              <w:t>wspólnotowy wymiar Mszy Świętej,</w:t>
            </w:r>
          </w:p>
          <w:p w:rsidR="006F25F2" w:rsidRPr="007F006D" w:rsidRDefault="005C53D1" w:rsidP="00922A46">
            <w:pPr>
              <w:pStyle w:val="teksttabeli"/>
            </w:pPr>
            <w:r w:rsidRPr="000E5681">
              <w:t>wyjaśnia, dlaczego należy wynagradzać Bogu za grzechy swoje i całego świata.</w:t>
            </w:r>
          </w:p>
        </w:tc>
      </w:tr>
    </w:tbl>
    <w:p w:rsidR="00922A46" w:rsidRDefault="00922A46"/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38"/>
        <w:gridCol w:w="4394"/>
        <w:gridCol w:w="2694"/>
        <w:gridCol w:w="2599"/>
        <w:gridCol w:w="1322"/>
      </w:tblGrid>
      <w:tr w:rsidR="006F25F2" w:rsidTr="005C53D1">
        <w:tc>
          <w:tcPr>
            <w:tcW w:w="817" w:type="dxa"/>
            <w:vMerge w:val="restart"/>
          </w:tcPr>
          <w:p w:rsidR="006F25F2" w:rsidRDefault="006F25F2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647" w:type="dxa"/>
            <w:gridSpan w:val="5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C53D1" w:rsidRPr="000720C9" w:rsidTr="005C53D1">
        <w:tc>
          <w:tcPr>
            <w:tcW w:w="817" w:type="dxa"/>
            <w:vMerge/>
          </w:tcPr>
          <w:p w:rsidR="006F25F2" w:rsidRDefault="006F25F2" w:rsidP="009A23E9">
            <w:pPr>
              <w:pStyle w:val="Nagwek1"/>
              <w:ind w:firstLine="0"/>
              <w:jc w:val="center"/>
            </w:pPr>
          </w:p>
        </w:tc>
        <w:tc>
          <w:tcPr>
            <w:tcW w:w="3638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394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694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99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322" w:type="dxa"/>
          </w:tcPr>
          <w:p w:rsidR="006F25F2" w:rsidRDefault="006F25F2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5C53D1" w:rsidTr="005C53D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F25F2" w:rsidRDefault="006F25F2" w:rsidP="005C53D1">
            <w:pPr>
              <w:pStyle w:val="Nagwek1"/>
              <w:jc w:val="center"/>
            </w:pPr>
            <w:r w:rsidRPr="00DC73FA">
              <w:t xml:space="preserve">I. </w:t>
            </w:r>
            <w:r w:rsidRPr="000E5681">
              <w:t>Jezus uczy mnie być blisko Niego</w:t>
            </w:r>
          </w:p>
        </w:tc>
        <w:tc>
          <w:tcPr>
            <w:tcW w:w="3638" w:type="dxa"/>
          </w:tcPr>
          <w:p w:rsidR="005C53D1" w:rsidRDefault="005C53D1" w:rsidP="005C53D1">
            <w:pPr>
              <w:pStyle w:val="teksttabeli"/>
            </w:pPr>
            <w:r w:rsidRPr="000B704A">
              <w:t>wskazuje, jak należy przygotować się do sakramentu pokuty i pojednania (B.10.2)</w:t>
            </w:r>
            <w:r>
              <w:t>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opowiada i wyjaśnia przypowieść o zaginionej owcy (C.6.2),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podaje prawdę, że Pan Jezus jest miłosierny i szuka grzeszników,</w:t>
            </w:r>
          </w:p>
          <w:p w:rsidR="006F25F2" w:rsidRPr="000B704A" w:rsidRDefault="005C53D1" w:rsidP="005C53D1">
            <w:pPr>
              <w:pStyle w:val="teksttabeli"/>
            </w:pPr>
            <w:r w:rsidRPr="000E5681">
              <w:t>podaje z pamięci dziesięć przykazań Bożych</w:t>
            </w:r>
            <w:r>
              <w:t>.</w:t>
            </w:r>
          </w:p>
        </w:tc>
        <w:tc>
          <w:tcPr>
            <w:tcW w:w="4394" w:type="dxa"/>
          </w:tcPr>
          <w:p w:rsidR="005C53D1" w:rsidRPr="000E5681" w:rsidRDefault="005C53D1" w:rsidP="005C53D1">
            <w:pPr>
              <w:pStyle w:val="teksttabeli"/>
            </w:pPr>
            <w:r w:rsidRPr="000E5681">
              <w:t>uzasadnia potrzebę systematycznego przystępowania do sakramentu pokuty i pojednania (B.15.1),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wyjaśnia, na czym polega praktyka pierwszych piątków miesiąca</w:t>
            </w:r>
            <w:r>
              <w:t>,</w:t>
            </w:r>
          </w:p>
          <w:p w:rsidR="005C53D1" w:rsidRPr="000E5681" w:rsidRDefault="005C53D1" w:rsidP="005C53D1">
            <w:pPr>
              <w:pStyle w:val="teksttabeli"/>
              <w:rPr>
                <w:rFonts w:eastAsia="Arial Narrow"/>
              </w:rPr>
            </w:pPr>
            <w:r w:rsidRPr="000E5681">
              <w:t xml:space="preserve">opowiada o rozmowie bogatego młodzieńca z Jezusem, 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wyjaśnia przesłanie pierwszych trzech przykazań,</w:t>
            </w:r>
          </w:p>
          <w:p w:rsidR="005C53D1" w:rsidRPr="000E5681" w:rsidRDefault="005C53D1" w:rsidP="005C53D1">
            <w:pPr>
              <w:pStyle w:val="teksttabeli"/>
            </w:pPr>
            <w:r w:rsidRPr="000E5681">
              <w:t>wyjaśnia, dlaczego przyjaciel Jezusa powinien wypełniać przykazania Boże,</w:t>
            </w:r>
          </w:p>
          <w:p w:rsidR="006F25F2" w:rsidRPr="007672D6" w:rsidRDefault="005C53D1" w:rsidP="005C53D1">
            <w:pPr>
              <w:pStyle w:val="teksttabeli"/>
            </w:pPr>
            <w:r w:rsidRPr="000E5681">
              <w:t>podaje przykłady zachowywania przykazań Bożych (I-III) w codzienności (C.1.6)</w:t>
            </w:r>
            <w:r>
              <w:t>.</w:t>
            </w:r>
          </w:p>
        </w:tc>
        <w:tc>
          <w:tcPr>
            <w:tcW w:w="2694" w:type="dxa"/>
          </w:tcPr>
          <w:p w:rsidR="005C53D1" w:rsidRDefault="005C53D1" w:rsidP="005C53D1">
            <w:pPr>
              <w:pStyle w:val="teksttabeli"/>
            </w:pPr>
            <w:r w:rsidRPr="000E5681">
              <w:t>wyjaśnia, że przez spowiedź Pan Jezus chce</w:t>
            </w:r>
            <w:r w:rsidR="004A0B58">
              <w:t xml:space="preserve"> nas uzdalniać do dobrego życia,</w:t>
            </w:r>
          </w:p>
          <w:p w:rsidR="006F25F2" w:rsidRDefault="005C53D1" w:rsidP="005C53D1">
            <w:pPr>
              <w:pStyle w:val="teksttabeli"/>
            </w:pPr>
            <w:r w:rsidRPr="000E5681">
              <w:t>uzasadnia, że spowiedź jest powrote</w:t>
            </w:r>
            <w:r>
              <w:t>m do Boga po duchowym zgubieniu.</w:t>
            </w:r>
          </w:p>
          <w:p w:rsidR="006F25F2" w:rsidRPr="007F006D" w:rsidRDefault="006F25F2" w:rsidP="006F25F2">
            <w:pPr>
              <w:pStyle w:val="teksttabeli"/>
              <w:numPr>
                <w:ilvl w:val="0"/>
                <w:numId w:val="0"/>
              </w:numPr>
              <w:tabs>
                <w:tab w:val="num" w:pos="152"/>
              </w:tabs>
              <w:ind w:left="152" w:hanging="152"/>
            </w:pPr>
          </w:p>
        </w:tc>
        <w:tc>
          <w:tcPr>
            <w:tcW w:w="2599" w:type="dxa"/>
          </w:tcPr>
          <w:p w:rsidR="005C53D1" w:rsidRPr="000E5681" w:rsidRDefault="005C53D1" w:rsidP="005C53D1">
            <w:pPr>
              <w:pStyle w:val="teksttabeli"/>
            </w:pPr>
            <w:r w:rsidRPr="000E5681">
              <w:t>wyjaśnia, dlaczego przykazania o relacji człowieka wobec Boga są jako pierwsze,</w:t>
            </w:r>
          </w:p>
          <w:p w:rsidR="006F25F2" w:rsidRPr="003541B6" w:rsidRDefault="005C53D1" w:rsidP="005C53D1">
            <w:pPr>
              <w:pStyle w:val="teksttabeli"/>
            </w:pPr>
            <w:r w:rsidRPr="000E5681">
              <w:t>uzasadnia, dlaczego obowiązkiem przyjaciela Jezusa jest systematyczny udział w niedzielnej Mszy Świętej.</w:t>
            </w:r>
          </w:p>
        </w:tc>
        <w:tc>
          <w:tcPr>
            <w:tcW w:w="1322" w:type="dxa"/>
          </w:tcPr>
          <w:p w:rsidR="006F25F2" w:rsidRPr="007F006D" w:rsidRDefault="006F25F2" w:rsidP="005C53D1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6F25F2" w:rsidRDefault="006F25F2"/>
    <w:p w:rsidR="006F25F2" w:rsidRDefault="006F25F2"/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3969"/>
        <w:gridCol w:w="2835"/>
        <w:gridCol w:w="2410"/>
        <w:gridCol w:w="1889"/>
      </w:tblGrid>
      <w:tr w:rsidR="00541637" w:rsidTr="009A23E9">
        <w:tc>
          <w:tcPr>
            <w:tcW w:w="817" w:type="dxa"/>
            <w:vMerge w:val="restart"/>
          </w:tcPr>
          <w:p w:rsidR="00541637" w:rsidRDefault="00541637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647" w:type="dxa"/>
            <w:gridSpan w:val="5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41637" w:rsidRPr="000720C9" w:rsidTr="00C62E71">
        <w:tc>
          <w:tcPr>
            <w:tcW w:w="817" w:type="dxa"/>
            <w:vMerge/>
          </w:tcPr>
          <w:p w:rsidR="00541637" w:rsidRDefault="00541637" w:rsidP="009A23E9">
            <w:pPr>
              <w:pStyle w:val="Nagwek1"/>
              <w:ind w:firstLine="0"/>
              <w:jc w:val="center"/>
            </w:pPr>
          </w:p>
        </w:tc>
        <w:tc>
          <w:tcPr>
            <w:tcW w:w="3544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969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410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89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541637" w:rsidTr="00C62E71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41637" w:rsidRDefault="00541637" w:rsidP="009A23E9">
            <w:pPr>
              <w:pStyle w:val="Nagwek1"/>
              <w:jc w:val="center"/>
            </w:pPr>
            <w:r w:rsidRPr="00DC73FA">
              <w:t xml:space="preserve">II. </w:t>
            </w:r>
            <w:r w:rsidRPr="000E5681">
              <w:t>Jezus uczy mnie przyjaźni</w:t>
            </w:r>
          </w:p>
        </w:tc>
        <w:tc>
          <w:tcPr>
            <w:tcW w:w="3544" w:type="dxa"/>
          </w:tcPr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podaje prawdę, że modlitwy „Ojcze nasz” nauczył nas Jezus,</w:t>
            </w:r>
          </w:p>
          <w:p w:rsidR="00541637" w:rsidRPr="00541637" w:rsidRDefault="00541637" w:rsidP="00541637">
            <w:pPr>
              <w:pStyle w:val="teksttabeli"/>
              <w:tabs>
                <w:tab w:val="num" w:pos="502"/>
              </w:tabs>
              <w:rPr>
                <w:rFonts w:eastAsia="TimeIbisEE-Roman"/>
              </w:rPr>
            </w:pPr>
            <w:r w:rsidRPr="000E5681">
              <w:t>wymienia przykładowe sytuacje, w których odmawia się Modlitwę Pańską (D.4.3).</w:t>
            </w:r>
          </w:p>
          <w:p w:rsidR="00541637" w:rsidRPr="008E224D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 xml:space="preserve">wymienia cnoty boskie, </w:t>
            </w:r>
          </w:p>
          <w:p w:rsidR="00541637" w:rsidRPr="002E4E37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>wyjaśnia, że podczas Mszy wszysc</w:t>
            </w:r>
            <w:r>
              <w:t>y wspólnie wyznają wiarę w Boga.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wymienia uczynki miłosierdzia (E.4.6) co do ciała,</w:t>
            </w:r>
          </w:p>
          <w:p w:rsidR="00541637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 xml:space="preserve">podaje przykłady niesienia pomocy starszym i chorym </w:t>
            </w:r>
            <w:r>
              <w:t>(C.5.2),</w:t>
            </w:r>
          </w:p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podaje i wyjaśnia przykazanie miłości Boga i bliźniego,</w:t>
            </w:r>
          </w:p>
          <w:p w:rsidR="00541637" w:rsidRPr="000B704A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wskazuje, w czym może naśladować świętych (C.6.1) – św. Filipa Nereusza</w:t>
            </w:r>
            <w:r>
              <w:t>,</w:t>
            </w:r>
          </w:p>
        </w:tc>
        <w:tc>
          <w:tcPr>
            <w:tcW w:w="3969" w:type="dxa"/>
          </w:tcPr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omawia schemat i klasyfikuje wezwania Modlitwy Pańskiej odnoszące się do Boga i do człowieka (D.4.2),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wyjaśnia, że Msza Święta łączy uczniów Jezusa i pozwala im cieszyć się spotkaniem we wspólnocie (F.1.4),</w:t>
            </w:r>
          </w:p>
          <w:p w:rsidR="00541637" w:rsidRPr="008E224D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>podaje z pamięci treść Wyznania wiary (A.6.4) i wyjaśnia wybrane prawdy wiary,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 xml:space="preserve">omawia uczynki miłosierdzia (E.4.7) co do ciała </w:t>
            </w:r>
            <w:r>
              <w:t xml:space="preserve">i ich </w:t>
            </w:r>
            <w:r w:rsidRPr="000E5681">
              <w:t>podaje przykłady,</w:t>
            </w:r>
          </w:p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wyjaśnia, co to znaczy: „kochać bliźniego jak siebie samego (E.1.5),</w:t>
            </w:r>
          </w:p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wyjaśnia, że przyjaźń z Jezusem przekłada się na budowanie pozytywnych więzi z bliźnimi (F.1.3),</w:t>
            </w:r>
          </w:p>
          <w:p w:rsidR="00541637" w:rsidRPr="007672D6" w:rsidRDefault="00541637" w:rsidP="00C62E71">
            <w:pPr>
              <w:pStyle w:val="teksttabeli"/>
              <w:tabs>
                <w:tab w:val="clear" w:pos="785"/>
              </w:tabs>
            </w:pPr>
            <w:r w:rsidRPr="00EA57C5">
              <w:t>opowiada, jak wyglądał s</w:t>
            </w:r>
            <w:r w:rsidRPr="00EA57C5">
              <w:rPr>
                <w:shd w:val="clear" w:color="auto" w:fill="FFFFFF"/>
              </w:rPr>
              <w:t xml:space="preserve">pór apostołów o pierwszeństwo, </w:t>
            </w:r>
          </w:p>
        </w:tc>
        <w:tc>
          <w:tcPr>
            <w:tcW w:w="2835" w:type="dxa"/>
          </w:tcPr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wymienia prośby z modlitwy „Ojcze nasz”,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podaje, kiedy podczas Mszy Świętej wypowiadan</w:t>
            </w:r>
            <w:r>
              <w:t>e są:</w:t>
            </w:r>
            <w:r w:rsidRPr="000E5681">
              <w:t xml:space="preserve"> </w:t>
            </w:r>
            <w:r w:rsidRPr="00A92808">
              <w:rPr>
                <w:i/>
              </w:rPr>
              <w:t>Credo</w:t>
            </w:r>
            <w:r w:rsidRPr="008E224D">
              <w:t>,</w:t>
            </w:r>
            <w:r>
              <w:t xml:space="preserve"> </w:t>
            </w:r>
            <w:r w:rsidRPr="000E5681">
              <w:t>modlitwa „Ojcze nasz” jest,</w:t>
            </w:r>
          </w:p>
          <w:p w:rsidR="00541637" w:rsidRPr="008E224D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>opowiada o wyznaniu wiary Piotra,</w:t>
            </w:r>
          </w:p>
          <w:p w:rsidR="00541637" w:rsidRPr="002E4E37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>uzasadnia, że warto być wytrwały</w:t>
            </w:r>
            <w:r w:rsidR="004A0B58">
              <w:t>m, by poznawać Boga,</w:t>
            </w:r>
          </w:p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 xml:space="preserve">wyjaśnia, dlaczego Jezus pragnie, by dzieci przychodziły do Niego, </w:t>
            </w:r>
          </w:p>
          <w:p w:rsidR="00541637" w:rsidRPr="007F006D" w:rsidRDefault="00541637" w:rsidP="00C62E71">
            <w:pPr>
              <w:pStyle w:val="teksttabeli"/>
              <w:tabs>
                <w:tab w:val="clear" w:pos="785"/>
              </w:tabs>
            </w:pPr>
            <w:r w:rsidRPr="00EA57C5">
              <w:t>wyjaśnia, na czym polega pokora wobec Boga i ludzi,</w:t>
            </w:r>
          </w:p>
        </w:tc>
        <w:tc>
          <w:tcPr>
            <w:tcW w:w="2410" w:type="dxa"/>
          </w:tcPr>
          <w:p w:rsidR="00541637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>wyjaśnia wspólnotowy charakter Modlitwy Pańskiej</w:t>
            </w:r>
            <w:r>
              <w:t xml:space="preserve">, </w:t>
            </w:r>
          </w:p>
          <w:p w:rsidR="00541637" w:rsidRPr="008E224D" w:rsidRDefault="00541637" w:rsidP="00541637">
            <w:pPr>
              <w:pStyle w:val="teksttabeli"/>
              <w:tabs>
                <w:tab w:val="clear" w:pos="785"/>
              </w:tabs>
            </w:pPr>
            <w:r w:rsidRPr="008E224D">
              <w:t xml:space="preserve">wyjaśnia, czym jest cnota wiary, 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Jezus pragnie pomagać ludziom w ich problemach, </w:t>
            </w:r>
          </w:p>
          <w:p w:rsidR="00541637" w:rsidRPr="000E5681" w:rsidRDefault="00541637" w:rsidP="00541637">
            <w:pPr>
              <w:pStyle w:val="teksttabeli"/>
              <w:tabs>
                <w:tab w:val="clear" w:pos="785"/>
              </w:tabs>
            </w:pPr>
            <w:r w:rsidRPr="000E5681">
              <w:t xml:space="preserve">podaje, czym jest sakrament namaszczenia chorych i jakie przynosi owoce, </w:t>
            </w:r>
          </w:p>
          <w:p w:rsidR="00541637" w:rsidRPr="003541B6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>opowiada o życiu św. Filipa Nereusza,</w:t>
            </w:r>
          </w:p>
        </w:tc>
        <w:tc>
          <w:tcPr>
            <w:tcW w:w="1889" w:type="dxa"/>
          </w:tcPr>
          <w:p w:rsidR="00541637" w:rsidRPr="00EA57C5" w:rsidRDefault="00541637" w:rsidP="00541637">
            <w:pPr>
              <w:pStyle w:val="teksttabeli"/>
              <w:tabs>
                <w:tab w:val="clear" w:pos="785"/>
              </w:tabs>
            </w:pPr>
            <w:r w:rsidRPr="00EA57C5">
              <w:t xml:space="preserve">uzasadnia, dlaczego Jezus z szacunkiem pokazuje postawę dzieci, </w:t>
            </w:r>
          </w:p>
          <w:p w:rsidR="00541637" w:rsidRDefault="00541637" w:rsidP="00C62E71">
            <w:pPr>
              <w:pStyle w:val="teksttabeli"/>
              <w:tabs>
                <w:tab w:val="clear" w:pos="785"/>
              </w:tabs>
            </w:pPr>
            <w:r w:rsidRPr="00EA57C5">
              <w:t xml:space="preserve">wyjaśnia, dlaczego Jezus stawia dziecko za wzór dla dorosłych, </w:t>
            </w:r>
          </w:p>
          <w:p w:rsidR="00C62E71" w:rsidRPr="007F006D" w:rsidRDefault="00C62E71" w:rsidP="004A0B58">
            <w:pPr>
              <w:pStyle w:val="teksttabeli"/>
              <w:tabs>
                <w:tab w:val="clear" w:pos="785"/>
              </w:tabs>
            </w:pPr>
            <w:r w:rsidRPr="00E919DB">
              <w:t>uzasadnia, że przyjaźń z Jezusem umacnia się przez budowanie wspólnoty z innymi,</w:t>
            </w:r>
          </w:p>
        </w:tc>
      </w:tr>
    </w:tbl>
    <w:p w:rsidR="000E7166" w:rsidRDefault="005C53D1">
      <w: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80"/>
        <w:gridCol w:w="4017"/>
        <w:gridCol w:w="2835"/>
        <w:gridCol w:w="2551"/>
        <w:gridCol w:w="1606"/>
      </w:tblGrid>
      <w:tr w:rsidR="00541637" w:rsidTr="00F22699">
        <w:tc>
          <w:tcPr>
            <w:tcW w:w="675" w:type="dxa"/>
            <w:vMerge w:val="restart"/>
          </w:tcPr>
          <w:p w:rsidR="00541637" w:rsidRDefault="00541637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789" w:type="dxa"/>
            <w:gridSpan w:val="5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41637" w:rsidRPr="000720C9" w:rsidTr="00F22699">
        <w:tc>
          <w:tcPr>
            <w:tcW w:w="675" w:type="dxa"/>
            <w:vMerge/>
          </w:tcPr>
          <w:p w:rsidR="00541637" w:rsidRDefault="00541637" w:rsidP="009A23E9">
            <w:pPr>
              <w:pStyle w:val="Nagwek1"/>
              <w:ind w:firstLine="0"/>
              <w:jc w:val="center"/>
            </w:pPr>
          </w:p>
        </w:tc>
        <w:tc>
          <w:tcPr>
            <w:tcW w:w="3780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017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06" w:type="dxa"/>
          </w:tcPr>
          <w:p w:rsidR="00541637" w:rsidRDefault="00541637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541637" w:rsidTr="00F2269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541637" w:rsidRDefault="00541637" w:rsidP="009A23E9">
            <w:pPr>
              <w:pStyle w:val="Nagwek1"/>
              <w:jc w:val="center"/>
            </w:pPr>
            <w:r w:rsidRPr="00DC73FA">
              <w:t xml:space="preserve">II. </w:t>
            </w:r>
            <w:r w:rsidRPr="000E5681">
              <w:t>Jezus uczy mnie przyjaźni</w:t>
            </w:r>
          </w:p>
        </w:tc>
        <w:tc>
          <w:tcPr>
            <w:tcW w:w="3780" w:type="dxa"/>
          </w:tcPr>
          <w:p w:rsidR="00C62E71" w:rsidRPr="00EA57C5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podaje prawdę, że Jezus uczy ludzi pokory,</w:t>
            </w:r>
          </w:p>
          <w:p w:rsidR="00C62E71" w:rsidRPr="00EA57C5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wymienia grzechy główne i podaje ich przeciwieństwa,</w:t>
            </w:r>
          </w:p>
          <w:p w:rsidR="00C62E71" w:rsidRPr="008371C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 przykłady niesienia pomocy cierpiącym i potrzebującym (C.5.2).</w:t>
            </w:r>
          </w:p>
          <w:p w:rsidR="00C62E71" w:rsidRPr="00E919DB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>wskazuje, jak należy troszczyć się o dobro wspólne (C.5.1),</w:t>
            </w:r>
          </w:p>
          <w:p w:rsidR="00C62E71" w:rsidRPr="008371C1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>wymienia własne zdolności, które może wykorzystywać do współpracy z innymi.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 prawdę, że Bóg jest Stwórcą całego świata,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wskazuje właściwe postawy w sto</w:t>
            </w:r>
            <w:r w:rsidRPr="000E5681">
              <w:softHyphen/>
              <w:t>sunku do otaczającego środowiska, przyrody (C.3.3),</w:t>
            </w:r>
          </w:p>
          <w:p w:rsidR="00C62E71" w:rsidRPr="008371C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 prz</w:t>
            </w:r>
            <w:r>
              <w:t>ykłady troski o świat przyrody</w:t>
            </w:r>
            <w:r w:rsidRPr="000E5681">
              <w:t>.</w:t>
            </w:r>
          </w:p>
          <w:p w:rsidR="00541637" w:rsidRPr="000B704A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 praw</w:t>
            </w:r>
            <w:r>
              <w:t>dę, że Jezus ma moc uzdrawiania.</w:t>
            </w:r>
          </w:p>
        </w:tc>
        <w:tc>
          <w:tcPr>
            <w:tcW w:w="4017" w:type="dxa"/>
          </w:tcPr>
          <w:p w:rsidR="00C62E71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podaje przeciwieństwa grzech</w:t>
            </w:r>
            <w:r>
              <w:t>ów głównych,</w:t>
            </w:r>
            <w:r w:rsidRPr="00EA57C5">
              <w:t xml:space="preserve"> </w:t>
            </w:r>
          </w:p>
          <w:p w:rsidR="00C62E71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 xml:space="preserve">wyjaśnia, że udział we Mszy św. ma prowadzić do dawania świadectwa w codziennym życiu </w:t>
            </w:r>
            <w:r>
              <w:t>(F.1.2) przez okazywanie pokory.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o uzdrowieniu trędowatego,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wyjaśnia, że Eucharystia jednoczy człowieka z Bogiem i bliźnimi (B.12.1), czego wyr</w:t>
            </w:r>
            <w:r w:rsidRPr="000E5681">
              <w:t>a</w:t>
            </w:r>
            <w:r w:rsidRPr="000E5681">
              <w:t>zem jest znak pokoju,</w:t>
            </w:r>
          </w:p>
          <w:p w:rsidR="00C62E71" w:rsidRPr="00E919DB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 xml:space="preserve">opowiada o cudownym połowie ryb, </w:t>
            </w:r>
          </w:p>
          <w:p w:rsidR="00C62E71" w:rsidRPr="00E919DB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>podaje prawdę, że Jezus czyniąc cuda pragnie pokazać swoją miłość do ludzi,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uzasadnia, że życie wiarą domaga się dobrego postępowania (C.3.4),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wskazuje w otaczającej rzeczywistości zamysł 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Stwórcy i ślady działania Boga (A.1.1),</w:t>
            </w:r>
          </w:p>
          <w:p w:rsidR="00541637" w:rsidRPr="007672D6" w:rsidRDefault="00C62E71" w:rsidP="009A23E9">
            <w:pPr>
              <w:pStyle w:val="teksttabeli"/>
              <w:tabs>
                <w:tab w:val="clear" w:pos="785"/>
              </w:tabs>
            </w:pPr>
            <w:r>
              <w:t>o</w:t>
            </w:r>
            <w:r w:rsidRPr="000E5681">
              <w:t>powiada przypowieść o chwaście (C.6.2)</w:t>
            </w:r>
            <w:r>
              <w:t>.</w:t>
            </w:r>
          </w:p>
        </w:tc>
        <w:tc>
          <w:tcPr>
            <w:tcW w:w="2835" w:type="dxa"/>
          </w:tcPr>
          <w:p w:rsidR="00C62E71" w:rsidRPr="00EA57C5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wyjaśnia istotę wybranych grzechów głównych,</w:t>
            </w:r>
          </w:p>
          <w:p w:rsidR="00C62E71" w:rsidRDefault="00C62E71" w:rsidP="00C62E71">
            <w:pPr>
              <w:pStyle w:val="teksttabeli"/>
              <w:tabs>
                <w:tab w:val="clear" w:pos="785"/>
              </w:tabs>
            </w:pPr>
            <w:r w:rsidRPr="00EA57C5">
              <w:t>wymienia elementy liturgii Mszy Świętej</w:t>
            </w:r>
            <w:r>
              <w:t>,</w:t>
            </w:r>
            <w:r w:rsidRPr="00EA57C5">
              <w:t xml:space="preserve"> które wyrażają pokorę,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wyjaśnia, czym jest cnota nadziei, 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opowiada perykopę o głupim bogaczu, 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wyjaśnia, dlaczego należy dbać o świat, </w:t>
            </w:r>
          </w:p>
          <w:p w:rsidR="00C62E71" w:rsidRPr="00EA57C5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wyjaśnia, dlaczego św. Franciszek</w:t>
            </w:r>
            <w:r>
              <w:t xml:space="preserve"> z Asyżu jest patronem ekologów.</w:t>
            </w:r>
          </w:p>
          <w:p w:rsidR="00541637" w:rsidRPr="007F006D" w:rsidRDefault="00541637" w:rsidP="009A23E9">
            <w:pPr>
              <w:pStyle w:val="teksttabeli"/>
              <w:numPr>
                <w:ilvl w:val="0"/>
                <w:numId w:val="0"/>
              </w:numPr>
              <w:tabs>
                <w:tab w:val="num" w:pos="152"/>
              </w:tabs>
              <w:ind w:left="152" w:hanging="152"/>
            </w:pPr>
          </w:p>
        </w:tc>
        <w:tc>
          <w:tcPr>
            <w:tcW w:w="2551" w:type="dxa"/>
          </w:tcPr>
          <w:p w:rsidR="00C62E71" w:rsidRPr="002E4E37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wyjaśnia, na czym polega w</w:t>
            </w:r>
            <w:r w:rsidRPr="000E5681">
              <w:rPr>
                <w:rFonts w:eastAsia="Arial Narrow"/>
              </w:rPr>
              <w:t>spółczucie</w:t>
            </w:r>
            <w:r>
              <w:rPr>
                <w:rFonts w:eastAsia="Arial Narrow"/>
              </w:rPr>
              <w:t>.</w:t>
            </w:r>
          </w:p>
          <w:p w:rsidR="00C62E71" w:rsidRPr="00E919DB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 xml:space="preserve">wyjaśnia, czym jest cnota miłości, </w:t>
            </w:r>
          </w:p>
          <w:p w:rsidR="00C62E71" w:rsidRPr="002E4E37" w:rsidRDefault="00C62E71" w:rsidP="00C62E71">
            <w:pPr>
              <w:pStyle w:val="teksttabeli"/>
              <w:tabs>
                <w:tab w:val="clear" w:pos="785"/>
              </w:tabs>
            </w:pPr>
            <w:r w:rsidRPr="00E919DB">
              <w:t>wyjaśnia istotę błogosławieństwa na zakończenie Mszy Świętej</w:t>
            </w:r>
            <w:r w:rsidR="004A0B58">
              <w:t>,</w:t>
            </w:r>
          </w:p>
          <w:p w:rsidR="00C62E71" w:rsidRPr="000E5681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od troski o dobra materialne ważniejsza jest troska o przyjaźń z Bogiem, </w:t>
            </w:r>
          </w:p>
          <w:p w:rsidR="00541637" w:rsidRPr="003541B6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podaje, za co dziękujemy Bogu podczas Mszy Świętej (V modlitwa eucharystyczna)</w:t>
            </w:r>
            <w:r>
              <w:t>.</w:t>
            </w:r>
          </w:p>
        </w:tc>
        <w:tc>
          <w:tcPr>
            <w:tcW w:w="1606" w:type="dxa"/>
          </w:tcPr>
          <w:p w:rsidR="00C62E71" w:rsidRPr="002E4E37" w:rsidRDefault="00C62E71" w:rsidP="00C62E71">
            <w:pPr>
              <w:pStyle w:val="teksttabeli"/>
              <w:tabs>
                <w:tab w:val="clear" w:pos="785"/>
              </w:tabs>
            </w:pPr>
            <w:r w:rsidRPr="000E5681">
              <w:t>omawia postawę bł. P. Frassat</w:t>
            </w:r>
            <w:r>
              <w:t>iego wobec rzeczy materialnych.</w:t>
            </w:r>
          </w:p>
          <w:p w:rsidR="00541637" w:rsidRPr="007F006D" w:rsidRDefault="00541637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CC7FC9" w:rsidRDefault="008371A3" w:rsidP="0088040B">
      <w:pPr>
        <w:rPr>
          <w:b/>
        </w:rPr>
      </w:pPr>
      <w:r>
        <w:rPr>
          <w:b/>
        </w:rP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4110"/>
        <w:gridCol w:w="3261"/>
        <w:gridCol w:w="2551"/>
        <w:gridCol w:w="1606"/>
      </w:tblGrid>
      <w:tr w:rsidR="00C62E71" w:rsidTr="009A23E9">
        <w:tc>
          <w:tcPr>
            <w:tcW w:w="817" w:type="dxa"/>
            <w:vMerge w:val="restart"/>
          </w:tcPr>
          <w:p w:rsidR="00C62E71" w:rsidRDefault="00C62E71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647" w:type="dxa"/>
            <w:gridSpan w:val="5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73466" w:rsidRPr="000720C9" w:rsidTr="00673466">
        <w:tc>
          <w:tcPr>
            <w:tcW w:w="817" w:type="dxa"/>
            <w:vMerge/>
          </w:tcPr>
          <w:p w:rsidR="00C62E71" w:rsidRDefault="00C62E71" w:rsidP="009A23E9">
            <w:pPr>
              <w:pStyle w:val="Nagwek1"/>
              <w:ind w:firstLine="0"/>
              <w:jc w:val="center"/>
            </w:pPr>
          </w:p>
        </w:tc>
        <w:tc>
          <w:tcPr>
            <w:tcW w:w="3119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110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1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06" w:type="dxa"/>
          </w:tcPr>
          <w:p w:rsidR="00C62E71" w:rsidRDefault="00C62E71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673466" w:rsidTr="0067346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73466" w:rsidRDefault="00673466" w:rsidP="00C62E71">
            <w:pPr>
              <w:pStyle w:val="Nagwek1"/>
              <w:jc w:val="center"/>
            </w:pPr>
            <w:r w:rsidRPr="00DC73FA">
              <w:t xml:space="preserve">III. </w:t>
            </w:r>
            <w:r w:rsidRPr="000E5681">
              <w:t>Jezus uczy mnie wdzięczności</w:t>
            </w:r>
          </w:p>
        </w:tc>
        <w:tc>
          <w:tcPr>
            <w:tcW w:w="3119" w:type="dxa"/>
          </w:tcPr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opisuje, jak należy zachować się bezpośrednio przed i po prz</w:t>
            </w:r>
            <w:r w:rsidR="004A0B58">
              <w:t>yjęciu Komunii Świętej (B.14.3),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podaje prawdę, że jego życie jest darem dobrego Boga,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wskazuje właściwe postawy w sto</w:t>
            </w:r>
            <w:r w:rsidRPr="000E5681">
              <w:softHyphen/>
              <w:t>sunku do własnego ciała (C.3.3),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postaci biblijne (C.6.1) – Marię i Martę,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podaje przykłady, jak może przyjmować Jezusa,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wymienia różne dary otrzymane od Boga (F.1.10) za pośrednictwem innych ludzi,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Bóg opiekuje się ludźmi przez anioła stróża, 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opowiada o cudzie w Kanie Galilejskiej,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podaje, jak wygląda procesja z darami podczas liturgii eucharystycznej, </w:t>
            </w:r>
          </w:p>
          <w:p w:rsidR="00673466" w:rsidRPr="000B75C0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mówi z pamięci słowa aniołów,</w:t>
            </w:r>
            <w:r>
              <w:t xml:space="preserve"> którymi się modli podczas Mszy,</w:t>
            </w:r>
          </w:p>
          <w:p w:rsidR="00673466" w:rsidRPr="000B704A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podaje przykłady fundowania darów na rzecz kościoła parafialnego i parafii</w:t>
            </w:r>
            <w:r>
              <w:t>.</w:t>
            </w:r>
          </w:p>
        </w:tc>
        <w:tc>
          <w:tcPr>
            <w:tcW w:w="4110" w:type="dxa"/>
          </w:tcPr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perykopę o uzdrowieniu trędowatych,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Bookman Old Style"/>
              </w:rPr>
            </w:pPr>
            <w:r w:rsidRPr="000E5681">
              <w:rPr>
                <w:rFonts w:eastAsia="Bookman Old Style"/>
              </w:rPr>
              <w:t>wyjaśnia, na czym polega modlitwa dziękczynna (D.1.6),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Bookman Old Style"/>
              </w:rPr>
            </w:pPr>
            <w:r w:rsidRPr="000E5681">
              <w:rPr>
                <w:rFonts w:eastAsia="Bookman Old Style"/>
              </w:rPr>
              <w:t xml:space="preserve">wymienia różne dary otrzymane od Boga (F.1.10) w swoim życiu, </w:t>
            </w:r>
          </w:p>
          <w:p w:rsidR="00673466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omawia słowa przywitania przez ka</w:t>
            </w:r>
            <w:r>
              <w:t>płana na początku Mszy Świętej</w:t>
            </w:r>
            <w:r>
              <w:rPr>
                <w:rFonts w:eastAsia="Arial Narrow"/>
                <w:spacing w:val="-2"/>
              </w:rPr>
              <w:t>,</w:t>
            </w:r>
            <w:r w:rsidRPr="002406D0">
              <w:t xml:space="preserve"> 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opowiada o spotkaniu Maryi z Elżbietą,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wyjaśnia, że Bóg jest zawsze blisko </w:t>
            </w:r>
            <w:r>
              <w:t xml:space="preserve">ludzi </w:t>
            </w:r>
            <w:r w:rsidRPr="000E5681">
              <w:t xml:space="preserve"> (A.2.1) i opiek</w:t>
            </w:r>
            <w:r>
              <w:t xml:space="preserve">uje </w:t>
            </w:r>
            <w:r w:rsidRPr="000E5681">
              <w:t>się n</w:t>
            </w:r>
            <w:r>
              <w:t>i</w:t>
            </w:r>
            <w:r w:rsidRPr="000E5681">
              <w:t>mi,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wyjaśnia, że dary pochodzące od Boga: chrzest i wiara (A.2.4), są pomocą na drodze do zbawienia,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podaje prawdę, że Bóg wybiera ludzi do wypełnienia Jego zadań,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świętych (C.6.1) – św. Paweł,</w:t>
            </w:r>
          </w:p>
          <w:p w:rsidR="00673466" w:rsidRPr="00FE7995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wyjaśnia, na czym polega wiara w Boga, zaufanie Mu (C.1.7)</w:t>
            </w:r>
            <w:r w:rsidR="004A0B58">
              <w:t>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po</w:t>
            </w:r>
            <w:r>
              <w:t>staci biblijne (C.6.1) – Maryję.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 xml:space="preserve">opowiada przypowieść o natrętnej wdowie (C.6.2), 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</w:t>
            </w:r>
            <w:r w:rsidRPr="002406D0">
              <w:t>cierpliwość</w:t>
            </w:r>
            <w:r w:rsidRPr="000E5681">
              <w:t xml:space="preserve"> </w:t>
            </w:r>
            <w:r>
              <w:t xml:space="preserve">i </w:t>
            </w:r>
            <w:r w:rsidRPr="000E5681">
              <w:t xml:space="preserve">bezinteresowność, </w:t>
            </w:r>
          </w:p>
          <w:p w:rsidR="00673466" w:rsidRPr="00086CC6" w:rsidRDefault="00673466" w:rsidP="00673466">
            <w:pPr>
              <w:pStyle w:val="teksttabeli"/>
              <w:tabs>
                <w:tab w:val="clear" w:pos="785"/>
              </w:tabs>
            </w:pPr>
            <w:r w:rsidRPr="00086CC6">
              <w:t>podaje, dlaczego ważne są zarówno wartości duchowe jak i materialne,</w:t>
            </w:r>
          </w:p>
          <w:p w:rsidR="00673466" w:rsidRPr="007672D6" w:rsidRDefault="00673466" w:rsidP="00673466">
            <w:pPr>
              <w:pStyle w:val="teksttabeli"/>
              <w:tabs>
                <w:tab w:val="clear" w:pos="785"/>
              </w:tabs>
            </w:pPr>
            <w:r w:rsidRPr="00086CC6">
              <w:t>wyjaśnia, czego wymaga i co n</w:t>
            </w:r>
            <w:r>
              <w:t>akazuje przykazanie VII (C.1.6)</w:t>
            </w:r>
            <w:r w:rsidRPr="00086CC6">
              <w:t>.</w:t>
            </w:r>
          </w:p>
        </w:tc>
        <w:tc>
          <w:tcPr>
            <w:tcW w:w="3261" w:type="dxa"/>
          </w:tcPr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 xml:space="preserve">podaje, kiedy podczas Mszy Świętej wierni wyrażają swoją wdzięczność wobec Boga, 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uzasadnia, dlaczego należy poszukiwać w sobie pozytywnych cech,</w:t>
            </w:r>
          </w:p>
          <w:p w:rsidR="00673466" w:rsidRPr="000B75C0" w:rsidRDefault="00673466" w:rsidP="00C62E71">
            <w:pPr>
              <w:pStyle w:val="teksttabeli"/>
              <w:tabs>
                <w:tab w:val="clear" w:pos="785"/>
              </w:tabs>
            </w:pPr>
            <w:r w:rsidRPr="000E5681">
              <w:t>uzasadnia, dlaczego należy troszczyć się o swoje zdrowie i życie</w:t>
            </w:r>
            <w:r>
              <w:t>,</w:t>
            </w:r>
          </w:p>
          <w:p w:rsidR="00673466" w:rsidRPr="000E5681" w:rsidRDefault="00673466" w:rsidP="00C62E71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opowiada o spotkaniu Jezusa z Marią i Martą, </w:t>
            </w:r>
          </w:p>
          <w:p w:rsidR="00673466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uzasadnia, dlaczego należy zachować równowagę pomiędzy spr</w:t>
            </w:r>
            <w:r>
              <w:t>awami materialnymi a duchowymi,</w:t>
            </w:r>
          </w:p>
          <w:p w:rsidR="00673466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podaje, za co może być wdzięczny Maryi,</w:t>
            </w:r>
          </w:p>
          <w:p w:rsidR="00673466" w:rsidRPr="000B75C0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wyjaśnia, czym jest Boża opatrzność,</w:t>
            </w:r>
          </w:p>
          <w:p w:rsidR="00673466" w:rsidRPr="00D91A81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opowiada o wytrwałości św. Jana Bosko w pomocy ubogim chłopcom</w:t>
            </w:r>
            <w:r>
              <w:t>.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opowiada perykopę o ubogiej wdowie, 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 symbolikę chleba składanego na ołtarzu,</w:t>
            </w:r>
          </w:p>
          <w:p w:rsidR="00673466" w:rsidRPr="006236A4" w:rsidRDefault="00673466" w:rsidP="00673466">
            <w:pPr>
              <w:pStyle w:val="teksttabeli"/>
              <w:tabs>
                <w:tab w:val="clear" w:pos="785"/>
              </w:tabs>
            </w:pPr>
            <w:r w:rsidRPr="00086CC6">
              <w:t>uzasadnia, dlaczego należy szanować rzeczy swoje i innych</w:t>
            </w:r>
            <w:r>
              <w:t>.</w:t>
            </w:r>
          </w:p>
        </w:tc>
        <w:tc>
          <w:tcPr>
            <w:tcW w:w="2551" w:type="dxa"/>
          </w:tcPr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Bookman Old Style"/>
              </w:rPr>
            </w:pPr>
            <w:r w:rsidRPr="000E5681">
              <w:rPr>
                <w:rFonts w:eastAsia="Bookman Old Style"/>
              </w:rPr>
              <w:t>wskazuje motywy wdzięczności,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</w:t>
            </w:r>
            <w:bookmarkStart w:id="0" w:name="_Hlk126157125"/>
            <w:r w:rsidRPr="000E5681">
              <w:t>Jezus przyjmuje wiernych na Mszy Świętej jak gości,</w:t>
            </w:r>
          </w:p>
          <w:bookmarkEnd w:id="0"/>
          <w:p w:rsidR="00673466" w:rsidRPr="000E56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opowiada, jak Jezus opiekował się apostołami,</w:t>
            </w:r>
          </w:p>
          <w:p w:rsidR="00673466" w:rsidRPr="000E5681" w:rsidRDefault="00673466" w:rsidP="0067346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opowiada historię nawrócenia św. Pawła, </w:t>
            </w:r>
          </w:p>
          <w:p w:rsidR="00673466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charakteryzuje postawę Maryi na weselu w Kanie, 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wyjaśnia, w czym przejawia się miłość Boga do ludzi (na podst</w:t>
            </w:r>
            <w:r>
              <w:t>.</w:t>
            </w:r>
            <w:r w:rsidRPr="002406D0">
              <w:t xml:space="preserve"> Łk 18,1-8),</w:t>
            </w:r>
          </w:p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wyjaśnia, na czym polega m</w:t>
            </w:r>
            <w:r w:rsidRPr="002406D0">
              <w:rPr>
                <w:shd w:val="clear" w:color="auto" w:fill="FFFFFF"/>
              </w:rPr>
              <w:t xml:space="preserve">oc wytrwałej modlitwy, </w:t>
            </w:r>
          </w:p>
          <w:p w:rsidR="00673466" w:rsidRPr="00D91A81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wyjaśnia, dlaczego podczas Mszy składana jest także ofiara na tacę.</w:t>
            </w:r>
          </w:p>
          <w:p w:rsidR="00673466" w:rsidRPr="00D91A81" w:rsidRDefault="00673466" w:rsidP="00673466">
            <w:pPr>
              <w:pStyle w:val="teksttabeli"/>
              <w:tabs>
                <w:tab w:val="clear" w:pos="785"/>
              </w:tabs>
            </w:pPr>
            <w:r w:rsidRPr="00086CC6">
              <w:t>wyj</w:t>
            </w:r>
            <w:r>
              <w:t>aśnia, na czym polega recykling.</w:t>
            </w:r>
          </w:p>
          <w:p w:rsidR="00673466" w:rsidRPr="000B75C0" w:rsidRDefault="00673466" w:rsidP="00673466">
            <w:pPr>
              <w:pStyle w:val="teksttabeli"/>
              <w:numPr>
                <w:ilvl w:val="0"/>
                <w:numId w:val="0"/>
              </w:numPr>
              <w:tabs>
                <w:tab w:val="num" w:pos="152"/>
              </w:tabs>
              <w:ind w:left="152"/>
            </w:pPr>
          </w:p>
        </w:tc>
        <w:tc>
          <w:tcPr>
            <w:tcW w:w="1606" w:type="dxa"/>
          </w:tcPr>
          <w:p w:rsidR="00673466" w:rsidRPr="002406D0" w:rsidRDefault="00673466" w:rsidP="00673466">
            <w:pPr>
              <w:pStyle w:val="teksttabeli"/>
              <w:tabs>
                <w:tab w:val="clear" w:pos="785"/>
              </w:tabs>
            </w:pPr>
            <w:r w:rsidRPr="002406D0">
              <w:t>wyjaśnia, na czym polegała wdzięczność Elżbiety wobec Maryi,</w:t>
            </w:r>
          </w:p>
          <w:p w:rsidR="00673466" w:rsidRPr="00FE7995" w:rsidRDefault="00673466" w:rsidP="00673466">
            <w:pPr>
              <w:pStyle w:val="teksttabeli"/>
              <w:tabs>
                <w:tab w:val="clear" w:pos="785"/>
              </w:tabs>
            </w:pPr>
            <w:r w:rsidRPr="000E5681">
              <w:t>podaje, jakie zadania przygotował Jezus dla św. Pawła</w:t>
            </w:r>
            <w:r>
              <w:t>.</w:t>
            </w:r>
          </w:p>
          <w:p w:rsidR="00673466" w:rsidRPr="007F006D" w:rsidRDefault="00673466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0720C9" w:rsidRDefault="00673466" w:rsidP="00C62E71">
      <w:pPr>
        <w:rPr>
          <w:b/>
          <w:bCs/>
          <w:caps/>
          <w:smallCaps/>
        </w:rPr>
      </w:pPr>
      <w:r>
        <w:br w:type="page"/>
      </w:r>
      <w:r w:rsidR="000720C9" w:rsidRPr="00964BC3">
        <w:rPr>
          <w:b/>
          <w:bCs/>
          <w:caps/>
          <w:smallCaps/>
        </w:rPr>
        <w:lastRenderedPageBreak/>
        <w:t>Semestr II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2977"/>
        <w:gridCol w:w="3402"/>
        <w:gridCol w:w="2552"/>
        <w:gridCol w:w="1889"/>
      </w:tblGrid>
      <w:tr w:rsidR="00673466" w:rsidTr="009A23E9">
        <w:tc>
          <w:tcPr>
            <w:tcW w:w="817" w:type="dxa"/>
            <w:vMerge w:val="restart"/>
          </w:tcPr>
          <w:p w:rsidR="00673466" w:rsidRDefault="00673466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647" w:type="dxa"/>
            <w:gridSpan w:val="5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73466" w:rsidRPr="000720C9" w:rsidTr="004A0B58">
        <w:tc>
          <w:tcPr>
            <w:tcW w:w="817" w:type="dxa"/>
            <w:vMerge/>
          </w:tcPr>
          <w:p w:rsidR="00673466" w:rsidRDefault="00673466" w:rsidP="009A23E9">
            <w:pPr>
              <w:pStyle w:val="Nagwek1"/>
              <w:ind w:firstLine="0"/>
              <w:jc w:val="center"/>
            </w:pPr>
          </w:p>
        </w:tc>
        <w:tc>
          <w:tcPr>
            <w:tcW w:w="3827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977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2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89" w:type="dxa"/>
          </w:tcPr>
          <w:p w:rsidR="00673466" w:rsidRDefault="00673466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C07E07" w:rsidTr="004A0B5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C07E07" w:rsidRDefault="00C07E07" w:rsidP="009A23E9">
            <w:pPr>
              <w:pStyle w:val="Nagwek1"/>
              <w:jc w:val="center"/>
            </w:pPr>
            <w:r w:rsidRPr="00DC73FA">
              <w:t xml:space="preserve">IV. </w:t>
            </w:r>
            <w:r w:rsidRPr="000E5681">
              <w:t>Jezus uczy mnie przepraszać i przebaczać</w:t>
            </w:r>
          </w:p>
        </w:tc>
        <w:tc>
          <w:tcPr>
            <w:tcW w:w="3827" w:type="dxa"/>
          </w:tcPr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prawidłowo odpowiada na wezwania aktu pokuty,</w:t>
            </w:r>
          </w:p>
          <w:p w:rsidR="00C07E07" w:rsidRPr="004E29B2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wyjaśnia, że otrzymane Boże przebaczenie zobowiązuje nas do przebaczania innym</w:t>
            </w:r>
            <w:r>
              <w:t>.</w:t>
            </w:r>
          </w:p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wyjaśnia, czym jest sakrament pokuty i pojednania (B.9.1),</w:t>
            </w:r>
          </w:p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wymienia warunki sakramentu pokuty (B.10.1),</w:t>
            </w:r>
          </w:p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</w:t>
            </w:r>
            <w:r w:rsidRPr="000E5681">
              <w:rPr>
                <w:rFonts w:eastAsia="Arial Narrow"/>
              </w:rPr>
              <w:t>żal za grzechy,</w:t>
            </w:r>
          </w:p>
          <w:p w:rsidR="00C07E07" w:rsidRPr="000E5681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t>wskazuje, negatywne konsekwencje grzechów wobec Boga, siebie i bliźnich (F.1.5),</w:t>
            </w:r>
          </w:p>
          <w:p w:rsidR="00C07E07" w:rsidRPr="00C07E07" w:rsidRDefault="00C07E07" w:rsidP="00673466">
            <w:pPr>
              <w:pStyle w:val="teksttabeli"/>
              <w:tabs>
                <w:tab w:val="clear" w:pos="785"/>
              </w:tabs>
            </w:pPr>
            <w:r w:rsidRPr="000E5681">
              <w:rPr>
                <w:szCs w:val="24"/>
              </w:rPr>
              <w:t>wyróżnia grzechy przeciw Bogu i bliźnim</w:t>
            </w:r>
            <w:r w:rsidRPr="000E5681">
              <w:rPr>
                <w:rFonts w:eastAsia="Bookman Old Style"/>
              </w:rPr>
              <w:t xml:space="preserve"> (B.13.1) popełnione myślą od grzechów p</w:t>
            </w:r>
            <w:r w:rsidRPr="000E5681">
              <w:rPr>
                <w:rFonts w:eastAsia="Bookman Old Style"/>
              </w:rPr>
              <w:t>o</w:t>
            </w:r>
            <w:r w:rsidRPr="000E5681">
              <w:rPr>
                <w:rFonts w:eastAsia="Bookman Old Style"/>
              </w:rPr>
              <w:t>pełnionych słowem, uczynkiem oraz zaniedbaniem</w:t>
            </w:r>
            <w:r>
              <w:rPr>
                <w:rFonts w:eastAsia="Bookman Old Style"/>
              </w:rPr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Arial Narrow"/>
              </w:rPr>
              <w:t>wyjaśnia, na czym polega mocne postanowienie poprawy</w:t>
            </w:r>
            <w:r w:rsidRPr="000E5681"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 prawdę, że Jezus chce przebaczać ludziom grzechy ponieważ ich kocha,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Arial Narrow"/>
              </w:rPr>
              <w:t>wyjaśnia, na czym polega szczera spowiedź</w:t>
            </w:r>
            <w:r w:rsidRPr="000E5681">
              <w:t>,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czym jest </w:t>
            </w:r>
            <w:r w:rsidRPr="000E5681">
              <w:rPr>
                <w:rFonts w:eastAsia="Bookman Old Style"/>
              </w:rPr>
              <w:t>utrata łaski uświęcającej</w:t>
            </w:r>
            <w:r w:rsidR="004A0B58">
              <w:rPr>
                <w:rFonts w:eastAsia="Bookman Old Style"/>
              </w:rPr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 prawdę, że Jezus pragnie, by ludzie odeszli od zła i czynili dobro,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uczciwość (C.3.3), </w:t>
            </w:r>
          </w:p>
          <w:p w:rsidR="00C07E07" w:rsidRPr="00C07E07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czym jest </w:t>
            </w:r>
            <w:r w:rsidRPr="000E5681">
              <w:rPr>
                <w:rFonts w:eastAsia="Arial Narrow"/>
              </w:rPr>
              <w:t>zadośćuczynienie,</w:t>
            </w:r>
          </w:p>
          <w:p w:rsidR="00C07E07" w:rsidRPr="004E29B2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wymienia uczynki miłosierne (E.4.6) co do duszy,</w:t>
            </w:r>
          </w:p>
        </w:tc>
        <w:tc>
          <w:tcPr>
            <w:tcW w:w="2977" w:type="dxa"/>
          </w:tcPr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 słowa Jezusa o konieczności wielokrotnego przebaczania, 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wyjaśnia. że Bóg udziela ludziom przebaczenia za pośrednictwem Jezusa (B.8.2),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 sens modlitwy przebłagalnej (D.1.7),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opowiada przypowieść o miłosiernym ojcu (C.6.2), </w:t>
            </w:r>
          </w:p>
          <w:p w:rsidR="00C07E07" w:rsidRPr="00B730DA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czym jest sumienie i jakie jest jego znaczenie (C.4.1)</w:t>
            </w:r>
            <w:r w:rsidR="004A0B58"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przypowieść o dwóch synach (C.6.2),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dlaczego należy ponosić konse</w:t>
            </w:r>
            <w:r w:rsidR="004A0B58">
              <w:t>kwencje swoich decyzji i czynów,</w:t>
            </w:r>
          </w:p>
          <w:p w:rsidR="00C07E07" w:rsidRPr="007672D6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wyjaśnia uczynki miłosierne (E.4.6) co do duszy,</w:t>
            </w:r>
          </w:p>
        </w:tc>
        <w:tc>
          <w:tcPr>
            <w:tcW w:w="3402" w:type="dxa"/>
          </w:tcPr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 wartość modlitwy przeproszenia,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podaje, kiedy podczas Mszy Świętej prosimy Boga o przebaczenie,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grzech jest zagrożeniem człowieka i przeszkodą w budowaniu przyjaźni z Jezusem, 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opowiada scenę zaparcia się Jezusa przez Piotra,</w:t>
            </w:r>
          </w:p>
          <w:p w:rsidR="00C07E07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podaje, kiedy wypowiada się słowa spow</w:t>
            </w:r>
            <w:r>
              <w:t>iedzi powszechnej podczas Mszy.</w:t>
            </w:r>
            <w:bookmarkStart w:id="1" w:name="_Hlk134014167"/>
            <w:r w:rsidRPr="000E5681">
              <w:t xml:space="preserve"> 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wymienia k</w:t>
            </w:r>
            <w:r w:rsidRPr="000E5681">
              <w:rPr>
                <w:rFonts w:eastAsia="Bookman Old Style"/>
                <w:szCs w:val="24"/>
              </w:rPr>
              <w:t>onsekwencje grzechu w życiu osobistym i wspólnotowym.</w:t>
            </w:r>
          </w:p>
          <w:bookmarkEnd w:id="1"/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historię spotkania Zacheusza z Jezusem,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na czym polega złota zasada postępowania,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na czym polega szacunek wobec innych w świecie wirtualnym</w:t>
            </w:r>
            <w:r>
              <w:t>.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 biblijną symbolikę budowy domu, </w:t>
            </w:r>
          </w:p>
          <w:p w:rsidR="00C07E07" w:rsidRPr="004E29B2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opowiada o wypełnianiu obowiązków przez św. Dominka Savio,</w:t>
            </w:r>
          </w:p>
        </w:tc>
        <w:tc>
          <w:tcPr>
            <w:tcW w:w="2552" w:type="dxa"/>
          </w:tcPr>
          <w:p w:rsidR="00C07E07" w:rsidRPr="004E29B2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uzasadnia, że p</w:t>
            </w:r>
            <w:r w:rsidRPr="000E5681">
              <w:rPr>
                <w:rFonts w:eastAsia="Arial Narrow"/>
              </w:rPr>
              <w:t>rzebacz</w:t>
            </w:r>
            <w:r>
              <w:rPr>
                <w:rFonts w:eastAsia="Arial Narrow"/>
              </w:rPr>
              <w:t>enie jest cnotą ludzi odważnych,</w:t>
            </w:r>
          </w:p>
          <w:p w:rsidR="00C07E07" w:rsidRPr="004E29B2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dlaczego </w:t>
            </w:r>
            <w:r w:rsidRPr="000E5681">
              <w:rPr>
                <w:rFonts w:eastAsia="Arial Narrow"/>
              </w:rPr>
              <w:t>w trosce o własne sumie</w:t>
            </w:r>
            <w:r>
              <w:rPr>
                <w:rFonts w:eastAsia="Arial Narrow"/>
              </w:rPr>
              <w:t>nie potrzebna jest konsekwencja,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historię nawrócenia łotra na krzyżu,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charakteryzuje </w:t>
            </w:r>
            <w:r w:rsidRPr="000E5681">
              <w:rPr>
                <w:rFonts w:eastAsia="Bookman Old Style"/>
              </w:rPr>
              <w:t>grzechy wobec siebie, innych osób i wspólnoty,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 potrzebę naprawienia krzywd i zadośćuczynienia,</w:t>
            </w:r>
          </w:p>
          <w:p w:rsidR="00C07E07" w:rsidRDefault="00C07E07" w:rsidP="00C07E07">
            <w:pPr>
              <w:pStyle w:val="teksttabeli"/>
              <w:rPr>
                <w:b/>
                <w:bCs/>
                <w:caps/>
                <w:smallCaps/>
              </w:rPr>
            </w:pPr>
            <w:r w:rsidRPr="000E5681">
              <w:t>opowiada o objawieniach w La Salett</w:t>
            </w:r>
            <w:r w:rsidR="004A0B58">
              <w:t>e i prośbie Maryi o dobre życie,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dlaczego wszystkich obowiązuje </w:t>
            </w:r>
            <w:r w:rsidRPr="000E5681">
              <w:rPr>
                <w:rFonts w:eastAsia="Arial Narrow"/>
                <w:szCs w:val="24"/>
              </w:rPr>
              <w:t>kultura języka,</w:t>
            </w:r>
          </w:p>
          <w:p w:rsidR="00C07E07" w:rsidRPr="008161AE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 xml:space="preserve">uzasadnia, że każdy ma prawo do poszanowania osoby </w:t>
            </w:r>
            <w:r w:rsidR="004A0B58">
              <w:t>,</w:t>
            </w:r>
          </w:p>
        </w:tc>
        <w:tc>
          <w:tcPr>
            <w:tcW w:w="1889" w:type="dxa"/>
          </w:tcPr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wymienia k</w:t>
            </w:r>
            <w:r w:rsidRPr="000E5681">
              <w:rPr>
                <w:rFonts w:eastAsia="Bookman Old Style"/>
                <w:szCs w:val="24"/>
              </w:rPr>
              <w:t>onsekwencje grzechu w życiu osobistym i wspólnotowym,</w:t>
            </w:r>
          </w:p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 potrzebę systematyczności w obowiązkach</w:t>
            </w:r>
            <w:r>
              <w:t>.</w:t>
            </w:r>
          </w:p>
          <w:p w:rsidR="00C07E07" w:rsidRPr="007F006D" w:rsidRDefault="00C07E07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673466" w:rsidRDefault="00673466" w:rsidP="00C62E71">
      <w:pPr>
        <w:rPr>
          <w:b/>
          <w:bCs/>
          <w:caps/>
          <w:smallCaps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3827"/>
        <w:gridCol w:w="2977"/>
        <w:gridCol w:w="2693"/>
        <w:gridCol w:w="1464"/>
      </w:tblGrid>
      <w:tr w:rsidR="00C07E07" w:rsidTr="009A23E9">
        <w:tc>
          <w:tcPr>
            <w:tcW w:w="817" w:type="dxa"/>
            <w:vMerge w:val="restart"/>
          </w:tcPr>
          <w:p w:rsidR="00C07E07" w:rsidRDefault="00C07E07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647" w:type="dxa"/>
            <w:gridSpan w:val="5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C07E07" w:rsidRPr="000720C9" w:rsidTr="006D0E4B">
        <w:tc>
          <w:tcPr>
            <w:tcW w:w="817" w:type="dxa"/>
            <w:vMerge/>
          </w:tcPr>
          <w:p w:rsidR="00C07E07" w:rsidRDefault="00C07E07" w:rsidP="009A23E9">
            <w:pPr>
              <w:pStyle w:val="Nagwek1"/>
              <w:ind w:firstLine="0"/>
              <w:jc w:val="center"/>
            </w:pPr>
          </w:p>
        </w:tc>
        <w:tc>
          <w:tcPr>
            <w:tcW w:w="3686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827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464" w:type="dxa"/>
          </w:tcPr>
          <w:p w:rsidR="00C07E07" w:rsidRDefault="00C07E07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C07E07" w:rsidTr="006D0E4B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C07E07" w:rsidRDefault="00C07E07" w:rsidP="009A23E9">
            <w:pPr>
              <w:pStyle w:val="Nagwek1"/>
              <w:jc w:val="center"/>
            </w:pPr>
            <w:r w:rsidRPr="00DC73FA">
              <w:t xml:space="preserve">IV. </w:t>
            </w:r>
            <w:r w:rsidRPr="000E5681">
              <w:t>Jezus uczy mnie przepraszać i przebaczać</w:t>
            </w:r>
          </w:p>
        </w:tc>
        <w:tc>
          <w:tcPr>
            <w:tcW w:w="3686" w:type="dxa"/>
          </w:tcPr>
          <w:p w:rsidR="006D0E4B" w:rsidRDefault="006D0E4B" w:rsidP="00C07E07">
            <w:pPr>
              <w:pStyle w:val="teksttabeli"/>
              <w:tabs>
                <w:tab w:val="clear" w:pos="785"/>
              </w:tabs>
            </w:pPr>
            <w:r w:rsidRPr="000E5681">
              <w:t>podaje przykłady uczynków miłosiernych (E.4.7) co do duszy,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prawdomówność (C.3.3), 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wyjaśnia, na czym polega pracowitość,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podaje przykła</w:t>
            </w:r>
            <w:r w:rsidR="004A0B58">
              <w:t>dy wykorzystania czasu wolnego,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uzasadnia, że przed spotkaniem z Jezusem na Mszy należy pojednać się z bliźnimi,</w:t>
            </w:r>
          </w:p>
          <w:p w:rsidR="00C07E07" w:rsidRPr="004E29B2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opowiada, jak należy przygotować się do</w:t>
            </w:r>
            <w:r>
              <w:t xml:space="preserve"> udziału w Eucharystii (B.13.4)</w:t>
            </w:r>
            <w:r w:rsidRPr="000E5681">
              <w:t>.</w:t>
            </w:r>
          </w:p>
        </w:tc>
        <w:tc>
          <w:tcPr>
            <w:tcW w:w="3827" w:type="dxa"/>
          </w:tcPr>
          <w:p w:rsidR="00C07E07" w:rsidRPr="008161AE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wymienia przykłady zależności wiary i </w:t>
            </w:r>
            <w:r>
              <w:t>postępowania (C.3.5)</w:t>
            </w:r>
            <w:r w:rsidR="004A0B58">
              <w:t>,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 xml:space="preserve">uzasadnia konieczność dokonywania wyborów w życiu (C.3.2), </w:t>
            </w:r>
          </w:p>
          <w:p w:rsidR="00C07E07" w:rsidRPr="000E5681" w:rsidRDefault="00C07E07" w:rsidP="00C07E07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świętych (C.6.1) – św. Stanisław Kostka, św. Dominik Savio,</w:t>
            </w:r>
          </w:p>
          <w:p w:rsidR="00C07E07" w:rsidRPr="006D0E4B" w:rsidRDefault="00C07E07" w:rsidP="00C07E07">
            <w:pPr>
              <w:pStyle w:val="teksttabeli"/>
              <w:tabs>
                <w:tab w:val="clear" w:pos="785"/>
              </w:tabs>
              <w:rPr>
                <w:b/>
                <w:bCs/>
                <w:caps/>
                <w:smallCaps/>
              </w:rPr>
            </w:pPr>
            <w:r w:rsidRPr="000E5681">
              <w:t>opowiada przypowieść o wiernym i niewiernym słudze (C.6.2),</w:t>
            </w:r>
          </w:p>
          <w:p w:rsidR="00C07E07" w:rsidRPr="007672D6" w:rsidRDefault="00C07E07" w:rsidP="006D0E4B">
            <w:pPr>
              <w:pStyle w:val="teksttabeli"/>
              <w:tabs>
                <w:tab w:val="clear" w:pos="785"/>
              </w:tabs>
            </w:pPr>
            <w:r w:rsidRPr="000E5681">
              <w:t>charakteryzuje modlitwę indywidualną (D.1.3)</w:t>
            </w:r>
            <w:r w:rsidR="006D0E4B">
              <w:t>.</w:t>
            </w:r>
          </w:p>
        </w:tc>
        <w:tc>
          <w:tcPr>
            <w:tcW w:w="2977" w:type="dxa"/>
          </w:tcPr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 słowa Jezusa na temat składania darów Panu Bogu (</w:t>
            </w:r>
            <w:r w:rsidRPr="000E5681">
              <w:rPr>
                <w:rFonts w:eastAsia="Arial Narrow"/>
                <w:szCs w:val="24"/>
              </w:rPr>
              <w:t>Mt 5,23-24)</w:t>
            </w:r>
            <w:r w:rsidRPr="000E5681">
              <w:t xml:space="preserve">, </w:t>
            </w:r>
          </w:p>
          <w:p w:rsidR="00C07E07" w:rsidRPr="004E29B2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 zasady kontakto</w:t>
            </w:r>
            <w:r>
              <w:t>wania się w świecie wirtualnym.</w:t>
            </w:r>
          </w:p>
        </w:tc>
        <w:tc>
          <w:tcPr>
            <w:tcW w:w="2693" w:type="dxa"/>
          </w:tcPr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 xml:space="preserve">opowiada o nauce i pracy nad sobą św. Stanisława Kostki, </w:t>
            </w:r>
          </w:p>
          <w:p w:rsidR="00C07E07" w:rsidRPr="008161AE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podaje, na czym polega indywidualna modlitwa przed Mszą Świętą</w:t>
            </w:r>
            <w:r>
              <w:t>.</w:t>
            </w:r>
          </w:p>
        </w:tc>
        <w:tc>
          <w:tcPr>
            <w:tcW w:w="1464" w:type="dxa"/>
          </w:tcPr>
          <w:p w:rsidR="00C07E07" w:rsidRPr="007F006D" w:rsidRDefault="00C07E07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673466" w:rsidRPr="00964BC3" w:rsidRDefault="00673466" w:rsidP="00C62E71">
      <w:pPr>
        <w:rPr>
          <w:sz w:val="22"/>
        </w:rPr>
      </w:pPr>
    </w:p>
    <w:p w:rsidR="00A37DAA" w:rsidRDefault="00A37DAA" w:rsidP="00D20E00">
      <w:pPr>
        <w:rPr>
          <w:b/>
          <w:bCs/>
          <w:sz w:val="22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3685"/>
        <w:gridCol w:w="3260"/>
        <w:gridCol w:w="2410"/>
        <w:gridCol w:w="1606"/>
      </w:tblGrid>
      <w:tr w:rsidR="006D0E4B" w:rsidTr="009A23E9">
        <w:tc>
          <w:tcPr>
            <w:tcW w:w="817" w:type="dxa"/>
            <w:vMerge w:val="restart"/>
          </w:tcPr>
          <w:p w:rsidR="006D0E4B" w:rsidRDefault="006D0E4B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647" w:type="dxa"/>
            <w:gridSpan w:val="5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B875D6" w:rsidRPr="000720C9" w:rsidTr="004A0B58">
        <w:tc>
          <w:tcPr>
            <w:tcW w:w="817" w:type="dxa"/>
            <w:vMerge/>
          </w:tcPr>
          <w:p w:rsidR="006D0E4B" w:rsidRDefault="006D0E4B" w:rsidP="009A23E9">
            <w:pPr>
              <w:pStyle w:val="Nagwek1"/>
              <w:ind w:firstLine="0"/>
              <w:jc w:val="center"/>
            </w:pPr>
          </w:p>
        </w:tc>
        <w:tc>
          <w:tcPr>
            <w:tcW w:w="3686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410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06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B875D6" w:rsidTr="004A0B58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D0E4B" w:rsidRDefault="006D0E4B" w:rsidP="009A23E9">
            <w:pPr>
              <w:pStyle w:val="Nagwek1"/>
              <w:jc w:val="center"/>
            </w:pPr>
            <w:r w:rsidRPr="00516BF1">
              <w:t>V. Jezus uczy mnie modlitwy prośby</w:t>
            </w:r>
          </w:p>
        </w:tc>
        <w:tc>
          <w:tcPr>
            <w:tcW w:w="3686" w:type="dxa"/>
          </w:tcPr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 xml:space="preserve">wyjaśnia, na czym polega modlitwa prośby, </w:t>
            </w:r>
          </w:p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>podaje przykłady intencji, za które zamawiane są Msze Święte,</w:t>
            </w:r>
          </w:p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>podaje, że na początku Mszy Świętej wierni wypowiadają w ciszy swoją intencję,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podaje prawdę, że </w:t>
            </w:r>
            <w:r w:rsidRPr="000E5681">
              <w:rPr>
                <w:rFonts w:eastAsia="Arial Narrow"/>
              </w:rPr>
              <w:t>Bóg nam pomaga i uczy nas pomagać innym,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przykazanie miłości Jezusa, 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podaje przykłady sytuacji, gdy dzieci dają świadectwo wiary w Jezusa,</w:t>
            </w:r>
          </w:p>
          <w:p w:rsidR="006D0E4B" w:rsidRPr="00B875D6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0E5681">
              <w:t xml:space="preserve">podaje przykłady, kiedy ludzie modlą się </w:t>
            </w:r>
            <w:r w:rsidRPr="000E5681">
              <w:rPr>
                <w:rFonts w:eastAsia="Arial Narrow"/>
              </w:rPr>
              <w:t>za innych</w:t>
            </w:r>
            <w:r>
              <w:t xml:space="preserve"> i siebie nawzajem,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wymienia przejawy dobra i zła w świecie (C.2.1),</w:t>
            </w:r>
          </w:p>
          <w:p w:rsidR="00B875D6" w:rsidRPr="00EE1398" w:rsidRDefault="00B875D6" w:rsidP="00B875D6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0E5681">
              <w:t>opowiada przypowieść o natrętnym przyjacielu (C.6.2),</w:t>
            </w:r>
          </w:p>
        </w:tc>
        <w:tc>
          <w:tcPr>
            <w:tcW w:w="3685" w:type="dxa"/>
          </w:tcPr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>charakteryzuje modlitwę wspólnotową (D.1.3),</w:t>
            </w:r>
          </w:p>
          <w:p w:rsidR="006D0E4B" w:rsidRPr="00EE1398" w:rsidRDefault="006D0E4B" w:rsidP="006D0E4B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t>podaje przykłady wezwań modlitwy wiernych</w:t>
            </w:r>
            <w:r>
              <w:rPr>
                <w:szCs w:val="24"/>
              </w:rPr>
              <w:t>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wyjaśnia, dlaczego człowiek potrzebuje pomocy Boga i innych ludzi,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wyjaśnia, czym jest cnota sprawiedliwości,</w:t>
            </w:r>
          </w:p>
          <w:p w:rsidR="006D0E4B" w:rsidRPr="002C43FA" w:rsidRDefault="006D0E4B" w:rsidP="006D0E4B">
            <w:pPr>
              <w:pStyle w:val="teksttabeli"/>
              <w:tabs>
                <w:tab w:val="clear" w:pos="785"/>
              </w:tabs>
              <w:rPr>
                <w:rFonts w:eastAsia="Bookman Old Style"/>
              </w:rPr>
            </w:pPr>
            <w:r w:rsidRPr="000E5681">
              <w:rPr>
                <w:rFonts w:eastAsia="Bookman Old Style"/>
              </w:rPr>
              <w:t>wyjaśnia, dlaczego chrześcijanie proszą Boga (F.1.7)</w:t>
            </w:r>
            <w:r>
              <w:rPr>
                <w:rFonts w:eastAsia="Bookman Old Style"/>
              </w:rPr>
              <w:t>.</w:t>
            </w:r>
          </w:p>
          <w:p w:rsidR="006D0E4B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 wartość modlitwy za innych (D.1.4),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wskazuje, w czym może naśladować świętych (C.6.1) – św. Jerzego,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układa wezwania modlitwy błagalnej (D.1.8),</w:t>
            </w:r>
          </w:p>
          <w:p w:rsidR="00B875D6" w:rsidRPr="007672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uzasadnia wartość każdego człowieka jako dziecka Bożego (E.1.2)</w:t>
            </w:r>
            <w:r>
              <w:t>,</w:t>
            </w:r>
          </w:p>
        </w:tc>
        <w:tc>
          <w:tcPr>
            <w:tcW w:w="3260" w:type="dxa"/>
          </w:tcPr>
          <w:p w:rsidR="006D0E4B" w:rsidRPr="00EE1398" w:rsidRDefault="006D0E4B" w:rsidP="006D0E4B">
            <w:pPr>
              <w:pStyle w:val="teksttabeli"/>
              <w:tabs>
                <w:tab w:val="clear" w:pos="785"/>
              </w:tabs>
            </w:pPr>
            <w:r w:rsidRPr="00EE1398">
              <w:t xml:space="preserve">podaje, kiedy podczas liturgii słowa jest modlitwa powszechna, </w:t>
            </w:r>
          </w:p>
          <w:p w:rsidR="006D0E4B" w:rsidRPr="00463349" w:rsidRDefault="006D0E4B" w:rsidP="006D0E4B">
            <w:pPr>
              <w:pStyle w:val="teksttabeli"/>
              <w:tabs>
                <w:tab w:val="clear" w:pos="785"/>
              </w:tabs>
            </w:pPr>
            <w:r w:rsidRPr="00EE1398">
              <w:rPr>
                <w:szCs w:val="24"/>
              </w:rPr>
              <w:t>wyjaśnia, dlaczego modlimy się we wspólnocie Kościoła</w:t>
            </w:r>
            <w:r>
              <w:rPr>
                <w:szCs w:val="24"/>
              </w:rPr>
              <w:t>.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opowiada o św. Marcinie, który podzielił się płaszczem z ubogim,</w:t>
            </w:r>
          </w:p>
          <w:p w:rsidR="006D0E4B" w:rsidRPr="000E5681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wyjaśnia biblijną symbolikę soli,</w:t>
            </w:r>
          </w:p>
          <w:p w:rsidR="00B875D6" w:rsidRDefault="006D0E4B" w:rsidP="006D0E4B">
            <w:pPr>
              <w:pStyle w:val="teksttabeli"/>
              <w:tabs>
                <w:tab w:val="clear" w:pos="785"/>
              </w:tabs>
            </w:pPr>
            <w:r w:rsidRPr="000E5681">
              <w:t>opowiada o św. Antonim z Padwy, który nauczał o Jezusie</w:t>
            </w:r>
            <w:r w:rsidR="00B875D6">
              <w:t>,</w:t>
            </w:r>
          </w:p>
          <w:p w:rsidR="00B875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czym jest cnota męstwa,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wyjaśnia, na czym polega posłuszeństwo wobec Boga, </w:t>
            </w:r>
          </w:p>
          <w:p w:rsidR="006D0E4B" w:rsidRPr="00463349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wyjaśnia, że w przypowieści przyjście pana młodego oznacza spotkanie z Jezusem na końcu świata, </w:t>
            </w:r>
          </w:p>
        </w:tc>
        <w:tc>
          <w:tcPr>
            <w:tcW w:w="2410" w:type="dxa"/>
          </w:tcPr>
          <w:p w:rsidR="00B875D6" w:rsidRPr="00EE1398" w:rsidRDefault="00B875D6" w:rsidP="00B875D6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EE1398">
              <w:rPr>
                <w:szCs w:val="24"/>
              </w:rPr>
              <w:t>wyjaśnia słowa Jezusa o wspólnej modlitwie (Mt 18,19-20),</w:t>
            </w:r>
          </w:p>
          <w:p w:rsidR="00B875D6" w:rsidRPr="00463349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dlaczego należy pomagać ubogim, nawe</w:t>
            </w:r>
            <w:r>
              <w:t>t jeśli sami niewiele posiadamy,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porównuje symbol </w:t>
            </w:r>
            <w:r w:rsidRPr="000E5681">
              <w:rPr>
                <w:rFonts w:eastAsia="Arial Narrow"/>
              </w:rPr>
              <w:t>światła na świeczniku do postawy chrześcijańskiej,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dlaczego wstawimy się do Boga w intencji innych osób,</w:t>
            </w:r>
          </w:p>
          <w:p w:rsidR="006D0E4B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dlaczego Bóg nie spełnia próśb,</w:t>
            </w:r>
            <w:r>
              <w:t xml:space="preserve"> które są niezgodne z Jego wolą,</w:t>
            </w:r>
          </w:p>
        </w:tc>
        <w:tc>
          <w:tcPr>
            <w:tcW w:w="1606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 nauczanie Jezusa na temat miłosierdzia Boga i przezwyciężania zła dobrem</w:t>
            </w:r>
            <w:r w:rsidRPr="000E5681">
              <w:rPr>
                <w:rFonts w:eastAsia="Arial Narrow"/>
                <w:szCs w:val="24"/>
              </w:rPr>
              <w:t>,</w:t>
            </w:r>
          </w:p>
          <w:p w:rsidR="006D0E4B" w:rsidRPr="007F006D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podaje przykłady, kiedy należy </w:t>
            </w:r>
            <w:r w:rsidRPr="000E5681">
              <w:rPr>
                <w:rFonts w:eastAsia="Arial Narrow"/>
              </w:rPr>
              <w:t>stawać w obronie słabszych</w:t>
            </w:r>
            <w:r>
              <w:rPr>
                <w:rFonts w:eastAsia="Arial Narrow"/>
              </w:rPr>
              <w:t>,</w:t>
            </w:r>
          </w:p>
        </w:tc>
      </w:tr>
    </w:tbl>
    <w:p w:rsidR="006D0E4B" w:rsidRDefault="006D0E4B" w:rsidP="00D20E00">
      <w:pPr>
        <w:rPr>
          <w:b/>
          <w:bCs/>
          <w:sz w:val="22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3686"/>
        <w:gridCol w:w="2693"/>
        <w:gridCol w:w="2693"/>
        <w:gridCol w:w="1748"/>
      </w:tblGrid>
      <w:tr w:rsidR="006D0E4B" w:rsidTr="009A23E9">
        <w:tc>
          <w:tcPr>
            <w:tcW w:w="817" w:type="dxa"/>
            <w:vMerge w:val="restart"/>
          </w:tcPr>
          <w:p w:rsidR="006D0E4B" w:rsidRDefault="006D0E4B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647" w:type="dxa"/>
            <w:gridSpan w:val="5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B875D6" w:rsidRPr="000720C9" w:rsidTr="00B875D6">
        <w:tc>
          <w:tcPr>
            <w:tcW w:w="817" w:type="dxa"/>
            <w:vMerge/>
          </w:tcPr>
          <w:p w:rsidR="006D0E4B" w:rsidRDefault="006D0E4B" w:rsidP="009A23E9">
            <w:pPr>
              <w:pStyle w:val="Nagwek1"/>
              <w:ind w:firstLine="0"/>
              <w:jc w:val="center"/>
            </w:pPr>
          </w:p>
        </w:tc>
        <w:tc>
          <w:tcPr>
            <w:tcW w:w="3827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6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693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3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748" w:type="dxa"/>
          </w:tcPr>
          <w:p w:rsidR="006D0E4B" w:rsidRDefault="006D0E4B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B875D6" w:rsidTr="00B875D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875D6" w:rsidRPr="00F22699" w:rsidRDefault="00B875D6" w:rsidP="009A23E9">
            <w:pPr>
              <w:pStyle w:val="Nagwek1"/>
              <w:jc w:val="center"/>
              <w:rPr>
                <w:spacing w:val="-2"/>
              </w:rPr>
            </w:pPr>
            <w:r w:rsidRPr="00F22699">
              <w:rPr>
                <w:spacing w:val="-2"/>
              </w:rPr>
              <w:t>V. Jezus uczy mnie modlitwy prośby</w:t>
            </w:r>
          </w:p>
        </w:tc>
        <w:tc>
          <w:tcPr>
            <w:tcW w:w="3827" w:type="dxa"/>
          </w:tcPr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uzasadnia, dlaczego winien być posłuszny rodz</w:t>
            </w:r>
            <w:r w:rsidR="004A0B58">
              <w:t>icom, opiekunom i nauczycielom,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podaje prawdę, że za wykorzystanie swych talent</w:t>
            </w:r>
            <w:r w:rsidR="004A0B58">
              <w:t>ów do dobra nagrodą jest niebo,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opowiada </w:t>
            </w:r>
            <w:r>
              <w:t>o</w:t>
            </w:r>
            <w:r w:rsidRPr="000E5681">
              <w:t xml:space="preserve"> uzdrowieni</w:t>
            </w:r>
            <w:r>
              <w:t xml:space="preserve">u </w:t>
            </w:r>
            <w:r w:rsidRPr="000E5681">
              <w:t xml:space="preserve">sługi setnika, </w:t>
            </w:r>
          </w:p>
          <w:p w:rsidR="00B875D6" w:rsidRPr="00EE1398" w:rsidRDefault="00B875D6" w:rsidP="00B875D6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0E5681">
              <w:rPr>
                <w:rFonts w:eastAsia="Calibri"/>
                <w:spacing w:val="-4"/>
              </w:rPr>
              <w:t>podaje, że przed przyjęciem Najświętszego Sakramentu konieczne jest „uzdrowienie duszy</w:t>
            </w:r>
            <w:r>
              <w:rPr>
                <w:rFonts w:eastAsia="Calibri"/>
                <w:spacing w:val="-4"/>
              </w:rPr>
              <w:t>”.</w:t>
            </w:r>
          </w:p>
        </w:tc>
        <w:tc>
          <w:tcPr>
            <w:tcW w:w="3686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o uzdrowieniu chromego nad sadzawką,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Bookman Old Style"/>
              </w:rPr>
              <w:t xml:space="preserve">prawidłowo formułuje prośby do Boga (F.1.9),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wyjaśnia, czym jest cnota roztropności,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opowiada przypowieść o pannach roztropnych i nierozsądnych (C.6.2),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uzasadnia, że w zdobywaniu nieba potrzebna jest wiara i wytrwała praca nad sobą,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opowiada przypowieść o talentach (C.6.2),</w:t>
            </w:r>
          </w:p>
          <w:p w:rsidR="00B875D6" w:rsidRPr="007672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</w:rPr>
              <w:t>podaje, w którym momencie Mszy wypowiadane są słowa setnika: „Panie, nie jestem godzien…” i ja</w:t>
            </w:r>
            <w:r>
              <w:rPr>
                <w:rFonts w:eastAsia="Calibri"/>
              </w:rPr>
              <w:t>ką należy przyjąć wtedy postawę.</w:t>
            </w:r>
          </w:p>
        </w:tc>
        <w:tc>
          <w:tcPr>
            <w:tcW w:w="2693" w:type="dxa"/>
          </w:tcPr>
          <w:p w:rsidR="00B875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że do nieba dążymy wspólnie we wspólnocie Kościoła</w:t>
            </w:r>
            <w:r>
              <w:t>,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że nie wolno wykorzystywać otrzymanych talentów do czynienia zła</w:t>
            </w:r>
            <w:r>
              <w:t>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uzasadnia, że cud jest owocem wiary,</w:t>
            </w:r>
          </w:p>
          <w:p w:rsidR="00B875D6" w:rsidRPr="00463349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że Jezus przyjmowany w Euc</w:t>
            </w:r>
            <w:r>
              <w:t>harystii może przemieniać życie.</w:t>
            </w:r>
          </w:p>
        </w:tc>
        <w:tc>
          <w:tcPr>
            <w:tcW w:w="2693" w:type="dxa"/>
          </w:tcPr>
          <w:p w:rsidR="00B875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uzasadnia, że każdy ma jakieś umiejętności, które otrzymał od Boga,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uzasadnia, dlaczego roztropnie należy rozwijać swoje talenty, 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wyjaśnia, na czym polega zdrowie duszy i w jaki sposób powinniśmy o nie dbać.</w:t>
            </w:r>
          </w:p>
        </w:tc>
        <w:tc>
          <w:tcPr>
            <w:tcW w:w="1748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uzasadnia, dlaczego panny rozsądn</w:t>
            </w:r>
            <w:r>
              <w:t>e mogą być wzorem roztropności.</w:t>
            </w:r>
          </w:p>
          <w:p w:rsidR="00B875D6" w:rsidRPr="007F006D" w:rsidRDefault="00B875D6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6D0E4B" w:rsidRDefault="006D0E4B" w:rsidP="00D20E00">
      <w:pPr>
        <w:rPr>
          <w:b/>
          <w:bCs/>
          <w:sz w:val="22"/>
        </w:rPr>
      </w:pPr>
    </w:p>
    <w:p w:rsidR="00D20E00" w:rsidRDefault="00B875D6" w:rsidP="00D20E00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D20E00" w:rsidRPr="002A44CD">
        <w:rPr>
          <w:b/>
          <w:bCs/>
          <w:sz w:val="22"/>
        </w:rPr>
        <w:lastRenderedPageBreak/>
        <w:t>SEMESTR I i II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3543"/>
        <w:gridCol w:w="3402"/>
        <w:gridCol w:w="2127"/>
        <w:gridCol w:w="1889"/>
      </w:tblGrid>
      <w:tr w:rsidR="00B875D6" w:rsidTr="00F22699">
        <w:tc>
          <w:tcPr>
            <w:tcW w:w="675" w:type="dxa"/>
            <w:vMerge w:val="restart"/>
          </w:tcPr>
          <w:p w:rsidR="00B875D6" w:rsidRDefault="00B875D6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t>Dział</w:t>
            </w:r>
          </w:p>
        </w:tc>
        <w:tc>
          <w:tcPr>
            <w:tcW w:w="14789" w:type="dxa"/>
            <w:gridSpan w:val="5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B875D6" w:rsidRPr="000720C9" w:rsidTr="00C50D79">
        <w:tc>
          <w:tcPr>
            <w:tcW w:w="675" w:type="dxa"/>
            <w:vMerge/>
          </w:tcPr>
          <w:p w:rsidR="00B875D6" w:rsidRDefault="00B875D6" w:rsidP="009A23E9">
            <w:pPr>
              <w:pStyle w:val="Nagwek1"/>
              <w:ind w:firstLine="0"/>
              <w:jc w:val="center"/>
            </w:pPr>
          </w:p>
        </w:tc>
        <w:tc>
          <w:tcPr>
            <w:tcW w:w="3828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543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89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B875D6" w:rsidTr="00C50D7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B875D6" w:rsidRDefault="00B875D6" w:rsidP="009A23E9">
            <w:pPr>
              <w:pStyle w:val="Nagwek1"/>
              <w:jc w:val="center"/>
            </w:pPr>
            <w:r w:rsidRPr="00B875D6">
              <w:t>VI. Jezus uczy mnie uwielbienia. Rok liturgiczny</w:t>
            </w:r>
          </w:p>
        </w:tc>
        <w:tc>
          <w:tcPr>
            <w:tcW w:w="3828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podaje, że modląc się na różańcu poznajemy życie Jezusa i uwielbiamy Go, 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podaje części i tajemnice różańca</w:t>
            </w:r>
            <w:r w:rsidR="004A0B58">
              <w:t>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spacing w:val="-2"/>
                <w:lang w:eastAsia="en-US"/>
              </w:rPr>
              <w:t>wymienia postawy i zachowania nagradzane przez Boga i te, które zasługują na potępienie,</w:t>
            </w:r>
          </w:p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podaje, kiedy świętuj</w:t>
            </w:r>
            <w:r w:rsidR="004A0B58">
              <w:t>emy Uroczystość Chrystusa Króla,</w:t>
            </w:r>
          </w:p>
          <w:p w:rsidR="00B875D6" w:rsidRPr="00670C9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podaje, czym jest Adwent i </w:t>
            </w:r>
            <w:r w:rsidRPr="00670C91">
              <w:t>charakteryzuje ten okres liturgiczny (B.4.1),</w:t>
            </w:r>
          </w:p>
          <w:p w:rsidR="00B875D6" w:rsidRPr="00670C91" w:rsidRDefault="00B875D6" w:rsidP="00B875D6">
            <w:pPr>
              <w:pStyle w:val="teksttabeli"/>
              <w:tabs>
                <w:tab w:val="clear" w:pos="785"/>
              </w:tabs>
            </w:pPr>
            <w:r w:rsidRPr="00670C91">
              <w:t>podaje, że wśród przygotowań do świąt Bożego Narodzenia powinna być spowiedź,</w:t>
            </w:r>
          </w:p>
          <w:p w:rsidR="00B875D6" w:rsidRPr="00B875D6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opowiada o narodzeniu Jezusa,</w:t>
            </w:r>
          </w:p>
          <w:p w:rsidR="00B875D6" w:rsidRPr="00B875D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 xml:space="preserve">podaje przykłady zwyczajów </w:t>
            </w:r>
            <w:r>
              <w:rPr>
                <w:rFonts w:eastAsia="Calibri"/>
                <w:lang w:eastAsia="en-US"/>
              </w:rPr>
              <w:t xml:space="preserve"> związanych z Bożym Narodzeniem,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lang w:eastAsia="en-US"/>
              </w:rPr>
            </w:pPr>
            <w:r w:rsidRPr="000E5681">
              <w:rPr>
                <w:lang w:eastAsia="en-US"/>
              </w:rPr>
              <w:t>opowiada o pokłonie mędrców,</w:t>
            </w:r>
          </w:p>
          <w:p w:rsidR="002C303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wskazuje, w jaki sposób może wspierać pracę misjonarza (F.2.2)</w:t>
            </w:r>
            <w:r w:rsidR="00C50D79">
              <w:t>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lang w:eastAsia="en-US"/>
              </w:rPr>
              <w:t xml:space="preserve">wymienia, kto </w:t>
            </w:r>
            <w:r w:rsidRPr="000E5681">
              <w:t>objawił się w czasie chrztu Jezusa,</w:t>
            </w:r>
          </w:p>
          <w:p w:rsidR="002C303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prawidłowo odpowiada na wezwania z wyznania wiary według obrzę</w:t>
            </w:r>
            <w:r>
              <w:t>dów chrztu</w:t>
            </w:r>
            <w:r w:rsidR="00C50D79">
              <w:t>,</w:t>
            </w:r>
          </w:p>
          <w:p w:rsidR="002C303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podaje, kiedy chrześcijanina obo</w:t>
            </w:r>
            <w:r w:rsidR="00C50D79">
              <w:rPr>
                <w:rFonts w:eastAsia="Calibri"/>
                <w:lang w:eastAsia="en-US"/>
              </w:rPr>
              <w:t>wiązuje post i wstrzemięźliwość,</w:t>
            </w:r>
          </w:p>
          <w:p w:rsidR="002C3036" w:rsidRPr="001A7186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>podaje, gdzie i kiedy zostały ustanowione Eucharysti</w:t>
            </w:r>
            <w:r>
              <w:t>a</w:t>
            </w:r>
            <w:r w:rsidRPr="001A7186">
              <w:t xml:space="preserve"> i kapłaństw</w:t>
            </w:r>
            <w:r>
              <w:t>o</w:t>
            </w:r>
            <w:r w:rsidRPr="001A7186">
              <w:t>,</w:t>
            </w:r>
          </w:p>
          <w:p w:rsidR="00B875D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>podaje przykłady okazywania szacunku wobec kapłanów i modlitw w ich intencji</w:t>
            </w:r>
            <w:r w:rsidR="00C50D79">
              <w:t>,</w:t>
            </w:r>
          </w:p>
        </w:tc>
        <w:tc>
          <w:tcPr>
            <w:tcW w:w="3543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 potrzebę modlitwy uwielbienia (D.1.5),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uzasadnia wartość udziału w nabożeństwach różańcowych (B.7.1),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na podstawie tekstu biblijnego opowiada o powtórnym przyjściu Pana Jezusa (A.6.1),</w:t>
            </w:r>
          </w:p>
          <w:p w:rsidR="00B875D6" w:rsidRDefault="00B875D6" w:rsidP="00B875D6">
            <w:pPr>
              <w:pStyle w:val="teksttabeli"/>
              <w:tabs>
                <w:tab w:val="clear" w:pos="785"/>
              </w:tabs>
              <w:rPr>
                <w:rFonts w:eastAsia="Bookman Old Style"/>
                <w:szCs w:val="24"/>
              </w:rPr>
            </w:pPr>
            <w:r w:rsidRPr="00670C91">
              <w:t>wyjaśnia znaczenie postanowień adwentowych</w:t>
            </w:r>
            <w:r>
              <w:t>,</w:t>
            </w:r>
            <w:r w:rsidRPr="000E5681">
              <w:rPr>
                <w:rFonts w:eastAsia="Bookman Old Style"/>
                <w:szCs w:val="24"/>
              </w:rPr>
              <w:t xml:space="preserve">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Bookman Old Style"/>
                <w:szCs w:val="24"/>
              </w:rPr>
            </w:pPr>
            <w:r w:rsidRPr="000E5681">
              <w:rPr>
                <w:rFonts w:eastAsia="Bookman Old Style"/>
                <w:szCs w:val="24"/>
              </w:rPr>
              <w:t>uzasadnia religijny wymiar świętowania Bożego Narodzenia (B.5.1),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szCs w:val="24"/>
              </w:rPr>
            </w:pPr>
            <w:r w:rsidRPr="000E5681">
              <w:rPr>
                <w:szCs w:val="24"/>
              </w:rPr>
              <w:t>wyjaśnia, że Maryja jest Matką Jezusa i wszystkich ludzi (A.4.2),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opowiada o zwyczajach związanych ze świętem Trzech Króli (B.5.2),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podaje prawdę, że uroczystość Objawienia Pańskiego jest świętem dzieł misyjnych,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na czym polega sens pracy misjonarza (F.2.1),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że sakrament chrztu włącza do wspólnoty Kościoła (E.4.2),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czym jest Wielki Post,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opowiada o kuszeniu Jezusa,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Bookman Old Style"/>
                <w:szCs w:val="24"/>
              </w:rPr>
            </w:pPr>
            <w:r w:rsidRPr="000E5681">
              <w:rPr>
                <w:rFonts w:eastAsia="Bookman Old Style"/>
                <w:szCs w:val="24"/>
              </w:rPr>
              <w:t>uzasadnia wartość udziału w nabożeństwach drogi krzyżowej (B.7.1),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uzasadnia konieczność modlitwy i wyrzeczenia w walce z pokusami,</w:t>
            </w:r>
          </w:p>
          <w:p w:rsidR="00B875D6" w:rsidRPr="007672D6" w:rsidRDefault="002C3036" w:rsidP="00F22699">
            <w:pPr>
              <w:pStyle w:val="teksttabeli"/>
              <w:tabs>
                <w:tab w:val="clear" w:pos="785"/>
              </w:tabs>
            </w:pPr>
            <w:r w:rsidRPr="001A7186">
              <w:t>opowiada o ustanowieniu Eucharystii (B.11.1) i kapłaństwa,</w:t>
            </w:r>
          </w:p>
        </w:tc>
        <w:tc>
          <w:tcPr>
            <w:tcW w:w="3402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 xml:space="preserve">opowiada o objawieniach Matki Bożej w Gietrzwałdzie,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</w:rPr>
              <w:t>wyjaśnia znaczenie modlitwy różańcowej w nawiązaniu do tych objawień,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na czym polega królowanie Chrystusa,</w:t>
            </w:r>
          </w:p>
          <w:p w:rsidR="00B875D6" w:rsidRPr="00670C91" w:rsidRDefault="00B875D6" w:rsidP="00B875D6">
            <w:pPr>
              <w:pStyle w:val="teksttabeli"/>
              <w:tabs>
                <w:tab w:val="clear" w:pos="785"/>
              </w:tabs>
            </w:pPr>
            <w:r w:rsidRPr="00670C91">
              <w:t xml:space="preserve">podaje, kim był Jan Chrzciciel i opowiada o jego misji, 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opisuje warunki, w jakich narodził się Jezus,</w:t>
            </w:r>
          </w:p>
          <w:p w:rsidR="002C3036" w:rsidRDefault="00B875D6" w:rsidP="002C3036">
            <w:pPr>
              <w:pStyle w:val="teksttabeli"/>
              <w:tabs>
                <w:tab w:val="clear" w:pos="785"/>
              </w:tabs>
              <w:rPr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podaje przykłady, jak może przywitać prz</w:t>
            </w:r>
            <w:r>
              <w:rPr>
                <w:rFonts w:eastAsia="Calibri"/>
                <w:lang w:eastAsia="en-US"/>
              </w:rPr>
              <w:t>ychodzącego na świat Zbawiciela</w:t>
            </w:r>
            <w:r w:rsidR="002C3036">
              <w:rPr>
                <w:rFonts w:eastAsia="Calibri"/>
                <w:lang w:eastAsia="en-US"/>
              </w:rPr>
              <w:t>,</w:t>
            </w:r>
            <w:r w:rsidR="002C3036" w:rsidRPr="000E5681">
              <w:rPr>
                <w:lang w:eastAsia="en-US"/>
              </w:rPr>
              <w:t xml:space="preserve"> 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  <w:rPr>
                <w:lang w:eastAsia="en-US"/>
              </w:rPr>
            </w:pPr>
            <w:r w:rsidRPr="000E5681">
              <w:rPr>
                <w:lang w:eastAsia="en-US"/>
              </w:rPr>
              <w:t>wyjaśnia, co oznacza pokłon oddawany Jezusowi</w:t>
            </w:r>
            <w:r>
              <w:rPr>
                <w:lang w:eastAsia="en-US"/>
              </w:rPr>
              <w:t xml:space="preserve"> przez mędrców</w:t>
            </w:r>
            <w:r w:rsidRPr="000E5681">
              <w:rPr>
                <w:lang w:eastAsia="en-US"/>
              </w:rPr>
              <w:t>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wyjaśnia nazwę uroczystości Objawienia Pańskiego,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rPr>
                <w:lang w:eastAsia="en-US"/>
              </w:rPr>
              <w:t>opowiada o chrzcie Jezusa,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co to znaczy być dzieckiem Bożym,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definiuje pojęcia: kuszenie, pokusa, post, wstrzemięźliwość, szatan,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 xml:space="preserve">wymienia i wyjaśnia pokusy stawiane Jezusowi przez szatana, </w:t>
            </w:r>
          </w:p>
          <w:p w:rsidR="002C3036" w:rsidRPr="001A7186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>podaje z pamięci słowa konsekracji,</w:t>
            </w:r>
          </w:p>
          <w:p w:rsidR="002C3036" w:rsidRPr="001A7186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>wyjaśnia, że Msza Święta jest pamiątką Ostatniej Wieczerzy,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  <w:rPr>
                <w:lang w:eastAsia="en-US"/>
              </w:rPr>
            </w:pPr>
            <w:r w:rsidRPr="000E5681">
              <w:rPr>
                <w:lang w:eastAsia="en-US"/>
              </w:rPr>
              <w:t xml:space="preserve">opowiada o modlitwie Jezusa w ogrodzie </w:t>
            </w:r>
            <w:r>
              <w:rPr>
                <w:lang w:eastAsia="en-US"/>
              </w:rPr>
              <w:t>O</w:t>
            </w:r>
            <w:r w:rsidRPr="000E5681">
              <w:rPr>
                <w:lang w:eastAsia="en-US"/>
              </w:rPr>
              <w:t>liwnym,</w:t>
            </w:r>
          </w:p>
          <w:p w:rsidR="00B875D6" w:rsidRPr="00F20A8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lang w:eastAsia="en-US"/>
              </w:rPr>
              <w:t>wyjaśnia, czym jest Ogrójec i podaje jego inne nazwy,</w:t>
            </w:r>
          </w:p>
        </w:tc>
        <w:tc>
          <w:tcPr>
            <w:tcW w:w="2127" w:type="dxa"/>
          </w:tcPr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opowiada perykopę o sądzie ostatecznym i wyjaśnia użyte w niej symbole,</w:t>
            </w:r>
          </w:p>
          <w:p w:rsidR="00B875D6" w:rsidRDefault="00B875D6" w:rsidP="00B875D6">
            <w:pPr>
              <w:pStyle w:val="teksttabeli"/>
              <w:tabs>
                <w:tab w:val="clear" w:pos="785"/>
              </w:tabs>
            </w:pPr>
            <w:r w:rsidRPr="00670C91">
              <w:t xml:space="preserve">uzasadnia, </w:t>
            </w:r>
            <w:r>
              <w:t>że</w:t>
            </w:r>
            <w:r w:rsidRPr="00670C91">
              <w:t xml:space="preserve"> przygotowanie duchowe na Boże Narodzenie jest ważniej</w:t>
            </w:r>
            <w:r>
              <w:t>sze od przygotowań materialnych,</w:t>
            </w:r>
          </w:p>
          <w:p w:rsidR="00B875D6" w:rsidRPr="000E5681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t>wyjaśnia, że Jezus „rodzi się” w sercach ludzi, gdy przyjmują Najświętszy Sakrament,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charakter</w:t>
            </w:r>
            <w:r>
              <w:t>yzuje dary otrzymane na chrzcie,</w:t>
            </w:r>
          </w:p>
          <w:p w:rsidR="00B875D6" w:rsidRPr="00F20A86" w:rsidRDefault="002C3036" w:rsidP="00F22699">
            <w:pPr>
              <w:pStyle w:val="teksttabeli"/>
              <w:tabs>
                <w:tab w:val="clear" w:pos="785"/>
              </w:tabs>
            </w:pPr>
            <w:r w:rsidRPr="000E5681">
              <w:rPr>
                <w:lang w:eastAsia="en-US"/>
              </w:rPr>
              <w:t>wyjaśnia, na czym polegało spełnienie przez Jezusa woli Ojca</w:t>
            </w:r>
            <w:r w:rsidR="00F22699">
              <w:rPr>
                <w:lang w:eastAsia="en-US"/>
              </w:rPr>
              <w:t>,</w:t>
            </w:r>
          </w:p>
        </w:tc>
        <w:tc>
          <w:tcPr>
            <w:tcW w:w="1889" w:type="dxa"/>
          </w:tcPr>
          <w:p w:rsidR="00B875D6" w:rsidRPr="00F20A86" w:rsidRDefault="00B875D6" w:rsidP="00B875D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charakteryzuje Bożą sprawiedliwość</w:t>
            </w:r>
            <w:r w:rsidR="00C50D79">
              <w:rPr>
                <w:rFonts w:eastAsia="Calibri"/>
                <w:lang w:eastAsia="en-US"/>
              </w:rPr>
              <w:t>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podaje przykłady różnyc</w:t>
            </w:r>
            <w:r w:rsidR="00C50D79">
              <w:t>h inicjatyw wspierających misje,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charakteryzuje nabożeństwa wielkopostne</w:t>
            </w:r>
            <w:r>
              <w:t>,</w:t>
            </w:r>
          </w:p>
          <w:p w:rsidR="002C3036" w:rsidRPr="00C1481E" w:rsidRDefault="002C3036" w:rsidP="002C3036">
            <w:pPr>
              <w:pStyle w:val="teksttabeli"/>
              <w:tabs>
                <w:tab w:val="clear" w:pos="785"/>
              </w:tabs>
            </w:pPr>
            <w:r w:rsidRPr="001A7186">
              <w:t xml:space="preserve">charakteryzuje znaczenie Eucharystii i kapłaństwa w </w:t>
            </w:r>
            <w:r>
              <w:t>życiu chrześcijańskim,</w:t>
            </w:r>
          </w:p>
          <w:p w:rsidR="00B875D6" w:rsidRPr="007F006D" w:rsidRDefault="00B875D6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B875D6" w:rsidRDefault="00B875D6"/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4111"/>
        <w:gridCol w:w="3260"/>
        <w:gridCol w:w="1985"/>
        <w:gridCol w:w="1889"/>
      </w:tblGrid>
      <w:tr w:rsidR="00B875D6" w:rsidTr="00F22699">
        <w:tc>
          <w:tcPr>
            <w:tcW w:w="675" w:type="dxa"/>
            <w:vMerge w:val="restart"/>
          </w:tcPr>
          <w:p w:rsidR="00B875D6" w:rsidRDefault="00B875D6" w:rsidP="009A23E9">
            <w:pPr>
              <w:pStyle w:val="Nagwek1"/>
              <w:spacing w:line="360" w:lineRule="auto"/>
              <w:ind w:firstLine="0"/>
              <w:jc w:val="center"/>
            </w:pPr>
            <w:r w:rsidRPr="005C53D1">
              <w:rPr>
                <w:sz w:val="20"/>
              </w:rPr>
              <w:lastRenderedPageBreak/>
              <w:t>Dział</w:t>
            </w:r>
          </w:p>
        </w:tc>
        <w:tc>
          <w:tcPr>
            <w:tcW w:w="14789" w:type="dxa"/>
            <w:gridSpan w:val="5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B875D6" w:rsidRPr="000720C9" w:rsidTr="00C50D79">
        <w:tc>
          <w:tcPr>
            <w:tcW w:w="675" w:type="dxa"/>
            <w:vMerge/>
          </w:tcPr>
          <w:p w:rsidR="00B875D6" w:rsidRDefault="00B875D6" w:rsidP="009A23E9">
            <w:pPr>
              <w:pStyle w:val="Nagwek1"/>
              <w:ind w:firstLine="0"/>
              <w:jc w:val="center"/>
            </w:pPr>
          </w:p>
        </w:tc>
        <w:tc>
          <w:tcPr>
            <w:tcW w:w="3544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4111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889" w:type="dxa"/>
          </w:tcPr>
          <w:p w:rsidR="00B875D6" w:rsidRDefault="00B875D6" w:rsidP="009A23E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B875D6" w:rsidTr="00C50D7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B875D6" w:rsidRDefault="00B875D6" w:rsidP="009A23E9">
            <w:pPr>
              <w:pStyle w:val="Nagwek1"/>
              <w:jc w:val="center"/>
            </w:pPr>
            <w:r w:rsidRPr="00B875D6">
              <w:t>VI. Jezus uczy mnie uwielbienia. Rok liturgiczny</w:t>
            </w:r>
          </w:p>
        </w:tc>
        <w:tc>
          <w:tcPr>
            <w:tcW w:w="3544" w:type="dxa"/>
          </w:tcPr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>podaje przykłady, jak może wyrazić wdzięczność Jezusowi za Jego ofiarę (A.4.3.),</w:t>
            </w:r>
          </w:p>
          <w:p w:rsidR="002C3036" w:rsidRPr="000F2663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>wyjaśnia znaczenie symboliki krzyża dla chrześcijanina,</w:t>
            </w:r>
          </w:p>
          <w:p w:rsidR="002C3036" w:rsidRPr="000F2663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>wyjaśnia, dlaczego w Wielki Piątek nie sprawuje się Eucharystii,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wymienia symbole Chrystusa zmartwychwstałego,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wymienia najważniejsze zwyczaje związane z uro</w:t>
            </w:r>
            <w:r>
              <w:t>czystościami (B.5.2),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>
              <w:t>podaje prawdę, ż</w:t>
            </w:r>
            <w:r w:rsidRPr="000E5681">
              <w:t>e Jezus wybrał chleb, by pozostać z nami pod jego postacią,</w:t>
            </w:r>
          </w:p>
          <w:p w:rsidR="002C3036" w:rsidRPr="00F1482E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opowiada o tradycjach związanych z uroczystością </w:t>
            </w:r>
            <w:r w:rsidR="00C50D79">
              <w:t>Bożego Ciała w Polsce i parafii,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wymienia </w:t>
            </w:r>
            <w:r w:rsidRPr="000E5681">
              <w:rPr>
                <w:rFonts w:eastAsia="Arial Narrow"/>
              </w:rPr>
              <w:t xml:space="preserve">sposoby uczczenia Bożego Miłosierdzia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t xml:space="preserve">wyjaśnia, jak modlić się </w:t>
            </w:r>
            <w:r w:rsidRPr="000E5681">
              <w:rPr>
                <w:rFonts w:eastAsia="Arial Narrow"/>
              </w:rPr>
              <w:t>Koronką do Miłosierdzia Bożego,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rozpoznaje obraz Jezusa Miłosiernego oraz sanktuarium Bożego Miłosierdzia</w:t>
            </w:r>
            <w:r w:rsidR="00C50D79">
              <w:rPr>
                <w:rFonts w:eastAsia="Calibri"/>
                <w:lang w:eastAsia="en-US"/>
              </w:rPr>
              <w:t>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podaje, do czego Jezus przed wniebowstąpieniem zobowiązał swych uczniów,</w:t>
            </w:r>
          </w:p>
          <w:p w:rsidR="002C3036" w:rsidRPr="00B858D0" w:rsidRDefault="002C3036" w:rsidP="002C3036">
            <w:pPr>
              <w:pStyle w:val="teksttabeli"/>
              <w:tabs>
                <w:tab w:val="clear" w:pos="785"/>
              </w:tabs>
            </w:pPr>
            <w:r w:rsidRPr="00B858D0">
              <w:t xml:space="preserve">podaje prawdę, że Duch Święty to trzecia Osoba Boska, </w:t>
            </w:r>
          </w:p>
          <w:p w:rsidR="00B875D6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wymienia i wyjaśnia biblijne symbole Ducha Świętego</w:t>
            </w:r>
            <w:r>
              <w:t>,</w:t>
            </w:r>
          </w:p>
          <w:p w:rsidR="00F22699" w:rsidRPr="00F20A86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wymienia dary Duch</w:t>
            </w:r>
            <w:r>
              <w:t>a</w:t>
            </w:r>
            <w:r w:rsidRPr="00B858D0">
              <w:t xml:space="preserve"> Święt</w:t>
            </w:r>
            <w:r>
              <w:t>ego.</w:t>
            </w:r>
          </w:p>
        </w:tc>
        <w:tc>
          <w:tcPr>
            <w:tcW w:w="4111" w:type="dxa"/>
          </w:tcPr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podaje najważniejsze cechy modlitwy Jezusa: gotowość na wypełnienie woli Bożej (D.3.2),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Bookman Old Style"/>
              </w:rPr>
              <w:t>omawia warunki spełnienia modlitwy (F.1.8),</w:t>
            </w:r>
          </w:p>
          <w:p w:rsidR="002C3036" w:rsidRPr="001A7186" w:rsidRDefault="002C3036" w:rsidP="002C3036">
            <w:pPr>
              <w:pStyle w:val="teksttabeli"/>
              <w:tabs>
                <w:tab w:val="clear" w:pos="785"/>
              </w:tabs>
              <w:rPr>
                <w:rFonts w:eastAsia="Arial Narrow"/>
              </w:rPr>
            </w:pPr>
            <w:r w:rsidRPr="000E5681">
              <w:rPr>
                <w:rFonts w:eastAsia="Bookman Old Style"/>
              </w:rPr>
              <w:t>podaje warunki skuteczności modlitw</w:t>
            </w:r>
            <w:r w:rsidR="00C50D79">
              <w:rPr>
                <w:rFonts w:eastAsia="Bookman Old Style"/>
              </w:rPr>
              <w:t>y: zgodność z wolą Boga (D.3.3),</w:t>
            </w:r>
          </w:p>
          <w:p w:rsidR="002C3036" w:rsidRPr="00C1481E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 xml:space="preserve">wskazuje, w jaki sposób może wyrazić wdzięczność Panu </w:t>
            </w:r>
            <w:r w:rsidR="00C50D79">
              <w:t>Jezusowi za Jego ofiarę (A.4.3),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na podstawie tekstu biblijnego opowiada o zmartwychwstaniu Jezusa (A.4.1),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że niedziela jest pamiątką Zmartwychwstania Chrystusa (B.6.1),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 symbole Chrystusa zmartwychwstałego,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wylicza i omawia elementy świętowania Wielkanocy (B.5.3),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wyjaśnia, że wiara człowieka przejawia się m.in. w jego udziale w czynnościach litu</w:t>
            </w:r>
            <w:r w:rsidRPr="000E5681">
              <w:t>r</w:t>
            </w:r>
            <w:r w:rsidRPr="000E5681">
              <w:t>gicznych (B.2.1),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 pojęcie Bożego miłosierdzia (B.8.1),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 xml:space="preserve">podaje, kiedy obchodzona jest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Niedziela Miłosierdzia Bożego,</w:t>
            </w:r>
          </w:p>
          <w:p w:rsidR="002C3036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uzasadnia potrzebę zaufania Miłosiernemu Ojcu (B.8.3),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lang w:eastAsia="en-US"/>
              </w:rPr>
              <w:t>opowiada treść perykopy o wniebowstąpieniu Jezusa,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op</w:t>
            </w:r>
            <w:r w:rsidR="00C50D79">
              <w:t>owiada o misji Kościoła (A.5.1),</w:t>
            </w:r>
          </w:p>
          <w:p w:rsidR="002C3036" w:rsidRPr="00B858D0" w:rsidRDefault="002C3036" w:rsidP="002C3036">
            <w:pPr>
              <w:pStyle w:val="teksttabeli"/>
              <w:tabs>
                <w:tab w:val="clear" w:pos="785"/>
              </w:tabs>
            </w:pPr>
            <w:r w:rsidRPr="00B858D0">
              <w:t xml:space="preserve">na podstawie tekstu biblijnego opowiada o zesłaniu Ducha Świętego (A.4.1), </w:t>
            </w:r>
          </w:p>
          <w:p w:rsidR="002C3036" w:rsidRPr="007672D6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wymienia przejawy działania Ducha Świętego w Kościele (A.5.2).</w:t>
            </w:r>
          </w:p>
        </w:tc>
        <w:tc>
          <w:tcPr>
            <w:tcW w:w="3260" w:type="dxa"/>
          </w:tcPr>
          <w:p w:rsidR="002C3036" w:rsidRPr="000F2663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 xml:space="preserve">opowiada o męce Pana Jezusa i Jego śmierci na krzyżu,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uzasadnia, że uczestnictwo w niedzielnej Mszy Świętej jest wyznaniem wiary w zma</w:t>
            </w:r>
            <w:r w:rsidRPr="000E5681">
              <w:rPr>
                <w:rFonts w:eastAsia="Calibri"/>
                <w:lang w:eastAsia="en-US"/>
              </w:rPr>
              <w:t>r</w:t>
            </w:r>
            <w:r w:rsidRPr="000E5681">
              <w:rPr>
                <w:rFonts w:eastAsia="Calibri"/>
                <w:lang w:eastAsia="en-US"/>
              </w:rPr>
              <w:t>twychwstanie,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wyjaśnia symbolikę pokarmów błogosławionych w Wielką Sobotę</w:t>
            </w:r>
            <w:r w:rsidR="00C50D79">
              <w:t>,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wyjaśnia, dlaczego udział w procesji Bożego Ciała jest świadectwem wiary, 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>wymienia s</w:t>
            </w:r>
            <w:r w:rsidRPr="000E5681">
              <w:rPr>
                <w:rFonts w:eastAsia="Bookman Old Style"/>
              </w:rPr>
              <w:t>posoby oddawania czci Bogu (gesty, adoracja…)</w:t>
            </w:r>
            <w:r w:rsidR="00C50D79">
              <w:rPr>
                <w:rFonts w:eastAsia="Bookman Old Style"/>
              </w:rPr>
              <w:t>,</w:t>
            </w:r>
          </w:p>
          <w:p w:rsidR="00F22699" w:rsidRPr="00C2032A" w:rsidRDefault="00F22699" w:rsidP="00F22699">
            <w:pPr>
              <w:pStyle w:val="teksttabeli"/>
              <w:tabs>
                <w:tab w:val="clear" w:pos="785"/>
              </w:tabs>
            </w:pPr>
            <w:r w:rsidRPr="000E5681">
              <w:t xml:space="preserve">uzasadnia, że chrześcijanin powinien łączyć wypełnianie codziennych obowiązków z „patrzeniem w niebo”, czyli modlitwą i oczekiwaniem na powtórne przyjście </w:t>
            </w:r>
            <w:r w:rsidR="00C50D79">
              <w:t>Jezusa,</w:t>
            </w:r>
          </w:p>
          <w:p w:rsidR="00F22699" w:rsidRPr="00B858D0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wyjaśnia dary, z którymi przychodzi Duch Święty,</w:t>
            </w:r>
          </w:p>
          <w:p w:rsidR="00B875D6" w:rsidRPr="00F20A86" w:rsidRDefault="00F22699" w:rsidP="00F22699">
            <w:pPr>
              <w:pStyle w:val="teksttabeli"/>
              <w:tabs>
                <w:tab w:val="clear" w:pos="785"/>
              </w:tabs>
            </w:pPr>
            <w:r w:rsidRPr="00B858D0">
              <w:t>wyjaśnia rolę Ducha Świętego w życiu chrześcijanina</w:t>
            </w:r>
            <w:r>
              <w:t>.</w:t>
            </w:r>
          </w:p>
        </w:tc>
        <w:tc>
          <w:tcPr>
            <w:tcW w:w="1985" w:type="dxa"/>
          </w:tcPr>
          <w:p w:rsidR="002C3036" w:rsidRPr="000F2663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 xml:space="preserve">wyjaśnia, dlaczego Pan Jezus dobrowolnie przyjął krzyż, 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  <w:rPr>
                <w:rFonts w:eastAsia="Calibri"/>
                <w:lang w:eastAsia="en-US"/>
              </w:rPr>
            </w:pPr>
            <w:r w:rsidRPr="000E5681">
              <w:rPr>
                <w:rFonts w:eastAsia="Calibri"/>
                <w:lang w:eastAsia="en-US"/>
              </w:rPr>
              <w:t>podaje, gdzie znajduje się (historyczny) pusty grób Jezusa,</w:t>
            </w:r>
          </w:p>
          <w:p w:rsidR="00B875D6" w:rsidRPr="00F20A86" w:rsidRDefault="00F22699" w:rsidP="00F22699">
            <w:pPr>
              <w:pStyle w:val="teksttabeli"/>
              <w:tabs>
                <w:tab w:val="clear" w:pos="785"/>
              </w:tabs>
            </w:pPr>
            <w:r w:rsidRPr="000E5681">
              <w:t>wyjaśnia istotę przygotowanego przez Jezusa miejsca w niebie</w:t>
            </w:r>
            <w:r>
              <w:t>.</w:t>
            </w:r>
          </w:p>
        </w:tc>
        <w:tc>
          <w:tcPr>
            <w:tcW w:w="1889" w:type="dxa"/>
          </w:tcPr>
          <w:p w:rsidR="002C3036" w:rsidRPr="00C1481E" w:rsidRDefault="002C3036" w:rsidP="002C3036">
            <w:pPr>
              <w:pStyle w:val="teksttabeli"/>
              <w:tabs>
                <w:tab w:val="clear" w:pos="785"/>
              </w:tabs>
            </w:pPr>
            <w:r w:rsidRPr="000F2663">
              <w:t>opowiada o liturgii Wielkiego Piątku</w:t>
            </w:r>
            <w:r>
              <w:t>.</w:t>
            </w:r>
          </w:p>
          <w:p w:rsidR="002C3036" w:rsidRPr="000E5681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rPr>
                <w:rFonts w:eastAsia="Calibri"/>
                <w:lang w:eastAsia="en-US"/>
              </w:rPr>
              <w:t>charakteryzuje przesłanie o Bożym Miłosierdziu, które przekazała św. Faustyna,</w:t>
            </w:r>
          </w:p>
          <w:p w:rsidR="002C3036" w:rsidRPr="00C2032A" w:rsidRDefault="002C3036" w:rsidP="002C3036">
            <w:pPr>
              <w:pStyle w:val="teksttabeli"/>
              <w:tabs>
                <w:tab w:val="clear" w:pos="785"/>
              </w:tabs>
            </w:pPr>
            <w:r w:rsidRPr="000E5681">
              <w:t xml:space="preserve">opowiada o roli św. Jana Pawła II w propagowaniu Bożego miłosierdzia w </w:t>
            </w:r>
            <w:r w:rsidRPr="000E5681">
              <w:rPr>
                <w:rFonts w:eastAsia="Calibri"/>
              </w:rPr>
              <w:t>sanktuarium w Łagiewnikach.</w:t>
            </w:r>
          </w:p>
          <w:p w:rsidR="00B875D6" w:rsidRPr="007F006D" w:rsidRDefault="00B875D6" w:rsidP="009A23E9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</w:tr>
    </w:tbl>
    <w:p w:rsidR="00DB5064" w:rsidRDefault="00DB5064" w:rsidP="00DB5064">
      <w:pPr>
        <w:pStyle w:val="Bezodstpw"/>
      </w:pPr>
    </w:p>
    <w:p w:rsidR="002C3036" w:rsidRPr="00C2032A" w:rsidRDefault="002C3036" w:rsidP="00DB5064">
      <w:pPr>
        <w:pStyle w:val="Bezodstpw"/>
      </w:pPr>
    </w:p>
    <w:sectPr w:rsidR="002C3036" w:rsidRPr="00C2032A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7E" w:rsidRDefault="00BF1C7E">
      <w:r>
        <w:separator/>
      </w:r>
    </w:p>
  </w:endnote>
  <w:endnote w:type="continuationSeparator" w:id="0">
    <w:p w:rsidR="00BF1C7E" w:rsidRDefault="00BF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1" w:rsidRDefault="00516B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16BF1" w:rsidRDefault="00516BF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1" w:rsidRDefault="00516B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7BE0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16BF1" w:rsidRPr="008A4C77" w:rsidRDefault="00516BF1" w:rsidP="008A4C77">
    <w:pPr>
      <w:pStyle w:val="Stopka"/>
    </w:pPr>
    <w:r w:rsidRPr="008A4C77">
      <w:rPr>
        <w:i/>
        <w:sz w:val="20"/>
      </w:rPr>
      <w:t xml:space="preserve">System oceniania dla klasy </w:t>
    </w:r>
    <w:r w:rsidR="009C4343">
      <w:rPr>
        <w:i/>
        <w:sz w:val="20"/>
      </w:rPr>
      <w:t>4</w:t>
    </w:r>
    <w:r w:rsidRPr="008A4C77">
      <w:rPr>
        <w:i/>
        <w:sz w:val="20"/>
      </w:rPr>
      <w:t xml:space="preserve"> </w:t>
    </w:r>
    <w:r w:rsidRPr="009C24C4">
      <w:rPr>
        <w:i/>
        <w:sz w:val="20"/>
      </w:rPr>
      <w:t>SP „</w:t>
    </w:r>
    <w:r w:rsidR="009029D4" w:rsidRPr="009029D4">
      <w:rPr>
        <w:i/>
        <w:color w:val="000000"/>
        <w:sz w:val="20"/>
      </w:rPr>
      <w:t>Odkrywam życie z Jezusem</w:t>
    </w:r>
    <w:r w:rsidRPr="009C24C4">
      <w:rPr>
        <w:i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7E" w:rsidRDefault="00BF1C7E">
      <w:r>
        <w:separator/>
      </w:r>
    </w:p>
  </w:footnote>
  <w:footnote w:type="continuationSeparator" w:id="0">
    <w:p w:rsidR="00BF1C7E" w:rsidRDefault="00BF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292"/>
    <w:multiLevelType w:val="hybridMultilevel"/>
    <w:tmpl w:val="D938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E96"/>
    <w:multiLevelType w:val="hybridMultilevel"/>
    <w:tmpl w:val="D552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5DF"/>
    <w:multiLevelType w:val="hybridMultilevel"/>
    <w:tmpl w:val="A2F0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5069"/>
    <w:multiLevelType w:val="hybridMultilevel"/>
    <w:tmpl w:val="68DC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0AD7"/>
    <w:multiLevelType w:val="hybridMultilevel"/>
    <w:tmpl w:val="ADF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1978E7"/>
    <w:multiLevelType w:val="hybridMultilevel"/>
    <w:tmpl w:val="05CC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007E"/>
    <w:multiLevelType w:val="hybridMultilevel"/>
    <w:tmpl w:val="0D90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73793"/>
    <w:multiLevelType w:val="hybridMultilevel"/>
    <w:tmpl w:val="7A9A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90D90"/>
    <w:multiLevelType w:val="hybridMultilevel"/>
    <w:tmpl w:val="0E9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840EF"/>
    <w:multiLevelType w:val="hybridMultilevel"/>
    <w:tmpl w:val="CC54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5C9F"/>
    <w:multiLevelType w:val="hybridMultilevel"/>
    <w:tmpl w:val="39B4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B53CB"/>
    <w:multiLevelType w:val="hybridMultilevel"/>
    <w:tmpl w:val="927A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33F6E"/>
    <w:multiLevelType w:val="hybridMultilevel"/>
    <w:tmpl w:val="9CA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222E8"/>
    <w:multiLevelType w:val="hybridMultilevel"/>
    <w:tmpl w:val="D5D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C115E"/>
    <w:multiLevelType w:val="hybridMultilevel"/>
    <w:tmpl w:val="1146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70AA6"/>
    <w:multiLevelType w:val="hybridMultilevel"/>
    <w:tmpl w:val="5F8A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07D49"/>
    <w:multiLevelType w:val="hybridMultilevel"/>
    <w:tmpl w:val="2B50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C0E5A"/>
    <w:multiLevelType w:val="hybridMultilevel"/>
    <w:tmpl w:val="1B52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048C9"/>
    <w:multiLevelType w:val="hybridMultilevel"/>
    <w:tmpl w:val="12F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608E2"/>
    <w:multiLevelType w:val="hybridMultilevel"/>
    <w:tmpl w:val="9BCA2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A21FA"/>
    <w:multiLevelType w:val="hybridMultilevel"/>
    <w:tmpl w:val="7942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D1699"/>
    <w:multiLevelType w:val="hybridMultilevel"/>
    <w:tmpl w:val="1ADA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42989"/>
    <w:multiLevelType w:val="hybridMultilevel"/>
    <w:tmpl w:val="9F1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363A0"/>
    <w:multiLevelType w:val="hybridMultilevel"/>
    <w:tmpl w:val="0CC89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0750A"/>
    <w:multiLevelType w:val="hybridMultilevel"/>
    <w:tmpl w:val="94C4B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345428"/>
    <w:multiLevelType w:val="hybridMultilevel"/>
    <w:tmpl w:val="07383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7346E5"/>
    <w:multiLevelType w:val="hybridMultilevel"/>
    <w:tmpl w:val="F7E6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30">
    <w:nsid w:val="2F534BC4"/>
    <w:multiLevelType w:val="hybridMultilevel"/>
    <w:tmpl w:val="E524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32">
    <w:nsid w:val="328A1C81"/>
    <w:multiLevelType w:val="hybridMultilevel"/>
    <w:tmpl w:val="7658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9C4A39"/>
    <w:multiLevelType w:val="hybridMultilevel"/>
    <w:tmpl w:val="617A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0271E8"/>
    <w:multiLevelType w:val="hybridMultilevel"/>
    <w:tmpl w:val="CF82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A47AC1"/>
    <w:multiLevelType w:val="hybridMultilevel"/>
    <w:tmpl w:val="0B5C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C92D62"/>
    <w:multiLevelType w:val="hybridMultilevel"/>
    <w:tmpl w:val="694A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A413C"/>
    <w:multiLevelType w:val="hybridMultilevel"/>
    <w:tmpl w:val="BE38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C33ED9"/>
    <w:multiLevelType w:val="hybridMultilevel"/>
    <w:tmpl w:val="0B20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483F6F"/>
    <w:multiLevelType w:val="hybridMultilevel"/>
    <w:tmpl w:val="9BA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B74555"/>
    <w:multiLevelType w:val="hybridMultilevel"/>
    <w:tmpl w:val="1D26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E76C1F"/>
    <w:multiLevelType w:val="hybridMultilevel"/>
    <w:tmpl w:val="38B8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47431B"/>
    <w:multiLevelType w:val="hybridMultilevel"/>
    <w:tmpl w:val="B45E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083DD7"/>
    <w:multiLevelType w:val="hybridMultilevel"/>
    <w:tmpl w:val="AE80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2D45E58"/>
    <w:multiLevelType w:val="hybridMultilevel"/>
    <w:tmpl w:val="38D0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37175"/>
    <w:multiLevelType w:val="hybridMultilevel"/>
    <w:tmpl w:val="DE40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4517FD"/>
    <w:multiLevelType w:val="hybridMultilevel"/>
    <w:tmpl w:val="D3FE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1D0253"/>
    <w:multiLevelType w:val="hybridMultilevel"/>
    <w:tmpl w:val="8768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3613AB"/>
    <w:multiLevelType w:val="hybridMultilevel"/>
    <w:tmpl w:val="54AC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157645"/>
    <w:multiLevelType w:val="hybridMultilevel"/>
    <w:tmpl w:val="84E6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3357D2"/>
    <w:multiLevelType w:val="hybridMultilevel"/>
    <w:tmpl w:val="0804D98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986D60"/>
    <w:multiLevelType w:val="hybridMultilevel"/>
    <w:tmpl w:val="4D86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6047BC"/>
    <w:multiLevelType w:val="hybridMultilevel"/>
    <w:tmpl w:val="0E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900BCF"/>
    <w:multiLevelType w:val="hybridMultilevel"/>
    <w:tmpl w:val="91DA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71D032D"/>
    <w:multiLevelType w:val="hybridMultilevel"/>
    <w:tmpl w:val="E8F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182114"/>
    <w:multiLevelType w:val="hybridMultilevel"/>
    <w:tmpl w:val="B97A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1E7D19"/>
    <w:multiLevelType w:val="hybridMultilevel"/>
    <w:tmpl w:val="FB82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AA0DF3"/>
    <w:multiLevelType w:val="hybridMultilevel"/>
    <w:tmpl w:val="F4AC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745677"/>
    <w:multiLevelType w:val="hybridMultilevel"/>
    <w:tmpl w:val="DB281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13204A"/>
    <w:multiLevelType w:val="hybridMultilevel"/>
    <w:tmpl w:val="3D0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D543F0"/>
    <w:multiLevelType w:val="hybridMultilevel"/>
    <w:tmpl w:val="0064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5B3538"/>
    <w:multiLevelType w:val="hybridMultilevel"/>
    <w:tmpl w:val="C7F2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40056F"/>
    <w:multiLevelType w:val="hybridMultilevel"/>
    <w:tmpl w:val="2198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37207F"/>
    <w:multiLevelType w:val="hybridMultilevel"/>
    <w:tmpl w:val="06C0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F2573F"/>
    <w:multiLevelType w:val="hybridMultilevel"/>
    <w:tmpl w:val="B6A8FB3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7">
    <w:nsid w:val="7A130F34"/>
    <w:multiLevelType w:val="hybridMultilevel"/>
    <w:tmpl w:val="1378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BB1D3C"/>
    <w:multiLevelType w:val="hybridMultilevel"/>
    <w:tmpl w:val="7526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2801E9"/>
    <w:multiLevelType w:val="hybridMultilevel"/>
    <w:tmpl w:val="DC90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D57C6C"/>
    <w:multiLevelType w:val="hybridMultilevel"/>
    <w:tmpl w:val="0B60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2E1D77"/>
    <w:multiLevelType w:val="hybridMultilevel"/>
    <w:tmpl w:val="C9D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2B1C1F"/>
    <w:multiLevelType w:val="hybridMultilevel"/>
    <w:tmpl w:val="08E2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CB11A5"/>
    <w:multiLevelType w:val="hybridMultilevel"/>
    <w:tmpl w:val="5606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4"/>
  </w:num>
  <w:num w:numId="4">
    <w:abstractNumId w:val="55"/>
  </w:num>
  <w:num w:numId="5">
    <w:abstractNumId w:val="5"/>
  </w:num>
  <w:num w:numId="6">
    <w:abstractNumId w:val="28"/>
  </w:num>
  <w:num w:numId="7">
    <w:abstractNumId w:val="58"/>
  </w:num>
  <w:num w:numId="8">
    <w:abstractNumId w:val="20"/>
  </w:num>
  <w:num w:numId="9">
    <w:abstractNumId w:val="56"/>
  </w:num>
  <w:num w:numId="10">
    <w:abstractNumId w:val="22"/>
  </w:num>
  <w:num w:numId="11">
    <w:abstractNumId w:val="42"/>
  </w:num>
  <w:num w:numId="12">
    <w:abstractNumId w:val="62"/>
  </w:num>
  <w:num w:numId="13">
    <w:abstractNumId w:val="71"/>
  </w:num>
  <w:num w:numId="14">
    <w:abstractNumId w:val="21"/>
  </w:num>
  <w:num w:numId="15">
    <w:abstractNumId w:val="48"/>
  </w:num>
  <w:num w:numId="16">
    <w:abstractNumId w:val="39"/>
  </w:num>
  <w:num w:numId="17">
    <w:abstractNumId w:val="1"/>
  </w:num>
  <w:num w:numId="18">
    <w:abstractNumId w:val="2"/>
  </w:num>
  <w:num w:numId="19">
    <w:abstractNumId w:val="27"/>
  </w:num>
  <w:num w:numId="20">
    <w:abstractNumId w:val="10"/>
  </w:num>
  <w:num w:numId="21">
    <w:abstractNumId w:val="24"/>
  </w:num>
  <w:num w:numId="22">
    <w:abstractNumId w:val="69"/>
  </w:num>
  <w:num w:numId="23">
    <w:abstractNumId w:val="57"/>
  </w:num>
  <w:num w:numId="24">
    <w:abstractNumId w:val="52"/>
  </w:num>
  <w:num w:numId="25">
    <w:abstractNumId w:val="36"/>
  </w:num>
  <w:num w:numId="26">
    <w:abstractNumId w:val="49"/>
  </w:num>
  <w:num w:numId="27">
    <w:abstractNumId w:val="51"/>
  </w:num>
  <w:num w:numId="28">
    <w:abstractNumId w:val="30"/>
  </w:num>
  <w:num w:numId="29">
    <w:abstractNumId w:val="54"/>
  </w:num>
  <w:num w:numId="30">
    <w:abstractNumId w:val="3"/>
  </w:num>
  <w:num w:numId="31">
    <w:abstractNumId w:val="11"/>
  </w:num>
  <w:num w:numId="32">
    <w:abstractNumId w:val="46"/>
  </w:num>
  <w:num w:numId="33">
    <w:abstractNumId w:val="70"/>
  </w:num>
  <w:num w:numId="34">
    <w:abstractNumId w:val="34"/>
  </w:num>
  <w:num w:numId="35">
    <w:abstractNumId w:val="23"/>
  </w:num>
  <w:num w:numId="36">
    <w:abstractNumId w:val="12"/>
  </w:num>
  <w:num w:numId="37">
    <w:abstractNumId w:val="53"/>
  </w:num>
  <w:num w:numId="38">
    <w:abstractNumId w:val="33"/>
  </w:num>
  <w:num w:numId="39">
    <w:abstractNumId w:val="8"/>
  </w:num>
  <w:num w:numId="40">
    <w:abstractNumId w:val="32"/>
  </w:num>
  <w:num w:numId="41">
    <w:abstractNumId w:val="19"/>
  </w:num>
  <w:num w:numId="42">
    <w:abstractNumId w:val="25"/>
  </w:num>
  <w:num w:numId="43">
    <w:abstractNumId w:val="45"/>
  </w:num>
  <w:num w:numId="44">
    <w:abstractNumId w:val="0"/>
  </w:num>
  <w:num w:numId="45">
    <w:abstractNumId w:val="17"/>
  </w:num>
  <w:num w:numId="46">
    <w:abstractNumId w:val="15"/>
  </w:num>
  <w:num w:numId="47">
    <w:abstractNumId w:val="65"/>
  </w:num>
  <w:num w:numId="48">
    <w:abstractNumId w:val="59"/>
  </w:num>
  <w:num w:numId="49">
    <w:abstractNumId w:val="7"/>
  </w:num>
  <w:num w:numId="50">
    <w:abstractNumId w:val="60"/>
  </w:num>
  <w:num w:numId="51">
    <w:abstractNumId w:val="13"/>
  </w:num>
  <w:num w:numId="52">
    <w:abstractNumId w:val="41"/>
  </w:num>
  <w:num w:numId="53">
    <w:abstractNumId w:val="73"/>
  </w:num>
  <w:num w:numId="54">
    <w:abstractNumId w:val="64"/>
  </w:num>
  <w:num w:numId="55">
    <w:abstractNumId w:val="72"/>
  </w:num>
  <w:num w:numId="56">
    <w:abstractNumId w:val="26"/>
  </w:num>
  <w:num w:numId="57">
    <w:abstractNumId w:val="40"/>
  </w:num>
  <w:num w:numId="58">
    <w:abstractNumId w:val="18"/>
  </w:num>
  <w:num w:numId="59">
    <w:abstractNumId w:val="4"/>
  </w:num>
  <w:num w:numId="60">
    <w:abstractNumId w:val="47"/>
  </w:num>
  <w:num w:numId="61">
    <w:abstractNumId w:val="14"/>
  </w:num>
  <w:num w:numId="62">
    <w:abstractNumId w:val="43"/>
  </w:num>
  <w:num w:numId="63">
    <w:abstractNumId w:val="35"/>
  </w:num>
  <w:num w:numId="64">
    <w:abstractNumId w:val="16"/>
  </w:num>
  <w:num w:numId="65">
    <w:abstractNumId w:val="9"/>
  </w:num>
  <w:num w:numId="66">
    <w:abstractNumId w:val="50"/>
  </w:num>
  <w:num w:numId="67">
    <w:abstractNumId w:val="38"/>
  </w:num>
  <w:num w:numId="68">
    <w:abstractNumId w:val="67"/>
  </w:num>
  <w:num w:numId="69">
    <w:abstractNumId w:val="61"/>
  </w:num>
  <w:num w:numId="70">
    <w:abstractNumId w:val="6"/>
  </w:num>
  <w:num w:numId="71">
    <w:abstractNumId w:val="66"/>
  </w:num>
  <w:num w:numId="72">
    <w:abstractNumId w:val="37"/>
  </w:num>
  <w:num w:numId="73">
    <w:abstractNumId w:val="63"/>
  </w:num>
  <w:num w:numId="74">
    <w:abstractNumId w:val="6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9"/>
    <w:rsid w:val="00035DD7"/>
    <w:rsid w:val="000364E6"/>
    <w:rsid w:val="000665A2"/>
    <w:rsid w:val="000701C5"/>
    <w:rsid w:val="000720C9"/>
    <w:rsid w:val="000B043D"/>
    <w:rsid w:val="000C74A6"/>
    <w:rsid w:val="000E45B0"/>
    <w:rsid w:val="000E7166"/>
    <w:rsid w:val="000F7513"/>
    <w:rsid w:val="00116FD0"/>
    <w:rsid w:val="00117909"/>
    <w:rsid w:val="00156A05"/>
    <w:rsid w:val="00171460"/>
    <w:rsid w:val="001E51DD"/>
    <w:rsid w:val="001F12EB"/>
    <w:rsid w:val="00281129"/>
    <w:rsid w:val="00285D38"/>
    <w:rsid w:val="0029645C"/>
    <w:rsid w:val="002A44CD"/>
    <w:rsid w:val="002C3036"/>
    <w:rsid w:val="002D3E4D"/>
    <w:rsid w:val="002E684A"/>
    <w:rsid w:val="002F27E6"/>
    <w:rsid w:val="002F3A30"/>
    <w:rsid w:val="00301F7E"/>
    <w:rsid w:val="0032297A"/>
    <w:rsid w:val="00345CAB"/>
    <w:rsid w:val="003476D1"/>
    <w:rsid w:val="00370DD0"/>
    <w:rsid w:val="00395277"/>
    <w:rsid w:val="003E0624"/>
    <w:rsid w:val="003E32FE"/>
    <w:rsid w:val="003E75DE"/>
    <w:rsid w:val="00450B8A"/>
    <w:rsid w:val="00455996"/>
    <w:rsid w:val="00480500"/>
    <w:rsid w:val="004A0B58"/>
    <w:rsid w:val="004E60F9"/>
    <w:rsid w:val="005045B6"/>
    <w:rsid w:val="00516BF1"/>
    <w:rsid w:val="0052074A"/>
    <w:rsid w:val="0053076E"/>
    <w:rsid w:val="005373ED"/>
    <w:rsid w:val="00541637"/>
    <w:rsid w:val="00570FDB"/>
    <w:rsid w:val="005B2302"/>
    <w:rsid w:val="005C53D1"/>
    <w:rsid w:val="005F2273"/>
    <w:rsid w:val="006038A8"/>
    <w:rsid w:val="00612F04"/>
    <w:rsid w:val="00673466"/>
    <w:rsid w:val="006B71E4"/>
    <w:rsid w:val="006D0E4B"/>
    <w:rsid w:val="006D4E2E"/>
    <w:rsid w:val="006F25F2"/>
    <w:rsid w:val="006F7BE0"/>
    <w:rsid w:val="0070297A"/>
    <w:rsid w:val="00770E23"/>
    <w:rsid w:val="007722AB"/>
    <w:rsid w:val="00785F6A"/>
    <w:rsid w:val="007901DA"/>
    <w:rsid w:val="007B1756"/>
    <w:rsid w:val="007E7054"/>
    <w:rsid w:val="007F286B"/>
    <w:rsid w:val="00821A2B"/>
    <w:rsid w:val="00821DDC"/>
    <w:rsid w:val="008371A3"/>
    <w:rsid w:val="008579FF"/>
    <w:rsid w:val="0088040B"/>
    <w:rsid w:val="00884308"/>
    <w:rsid w:val="008A4C77"/>
    <w:rsid w:val="008D3E30"/>
    <w:rsid w:val="008E1F29"/>
    <w:rsid w:val="008E4587"/>
    <w:rsid w:val="009029D4"/>
    <w:rsid w:val="00905780"/>
    <w:rsid w:val="00910E67"/>
    <w:rsid w:val="0092095D"/>
    <w:rsid w:val="00922A46"/>
    <w:rsid w:val="00925F31"/>
    <w:rsid w:val="00935D2F"/>
    <w:rsid w:val="00937CD3"/>
    <w:rsid w:val="009425C2"/>
    <w:rsid w:val="00952C90"/>
    <w:rsid w:val="00964BC3"/>
    <w:rsid w:val="009926A8"/>
    <w:rsid w:val="009A23E9"/>
    <w:rsid w:val="009B05C3"/>
    <w:rsid w:val="009B53D9"/>
    <w:rsid w:val="009C24C4"/>
    <w:rsid w:val="009C4343"/>
    <w:rsid w:val="009C5368"/>
    <w:rsid w:val="009D5826"/>
    <w:rsid w:val="009E3A72"/>
    <w:rsid w:val="00A22435"/>
    <w:rsid w:val="00A32EE7"/>
    <w:rsid w:val="00A37DAA"/>
    <w:rsid w:val="00A649F4"/>
    <w:rsid w:val="00A7422F"/>
    <w:rsid w:val="00A83721"/>
    <w:rsid w:val="00A83D1E"/>
    <w:rsid w:val="00AA3771"/>
    <w:rsid w:val="00AA7BD4"/>
    <w:rsid w:val="00AB6CC7"/>
    <w:rsid w:val="00AC1BE4"/>
    <w:rsid w:val="00AD7CAE"/>
    <w:rsid w:val="00AE6B3C"/>
    <w:rsid w:val="00B05E22"/>
    <w:rsid w:val="00B06D1B"/>
    <w:rsid w:val="00B11F3F"/>
    <w:rsid w:val="00B17324"/>
    <w:rsid w:val="00B25FFD"/>
    <w:rsid w:val="00B4081D"/>
    <w:rsid w:val="00B614FA"/>
    <w:rsid w:val="00B875D6"/>
    <w:rsid w:val="00BA7DB9"/>
    <w:rsid w:val="00BD56F7"/>
    <w:rsid w:val="00BE2234"/>
    <w:rsid w:val="00BE428C"/>
    <w:rsid w:val="00BE60E6"/>
    <w:rsid w:val="00BF1C7E"/>
    <w:rsid w:val="00C07E07"/>
    <w:rsid w:val="00C13511"/>
    <w:rsid w:val="00C161E2"/>
    <w:rsid w:val="00C3231A"/>
    <w:rsid w:val="00C36CC0"/>
    <w:rsid w:val="00C462CB"/>
    <w:rsid w:val="00C50D79"/>
    <w:rsid w:val="00C57403"/>
    <w:rsid w:val="00C62E71"/>
    <w:rsid w:val="00C77C13"/>
    <w:rsid w:val="00CC7FC9"/>
    <w:rsid w:val="00CD2051"/>
    <w:rsid w:val="00CD63C6"/>
    <w:rsid w:val="00D00B4D"/>
    <w:rsid w:val="00D166E7"/>
    <w:rsid w:val="00D16F8D"/>
    <w:rsid w:val="00D20E00"/>
    <w:rsid w:val="00D4609E"/>
    <w:rsid w:val="00D81E4C"/>
    <w:rsid w:val="00D91F1D"/>
    <w:rsid w:val="00DB5064"/>
    <w:rsid w:val="00DE3F8A"/>
    <w:rsid w:val="00DF7784"/>
    <w:rsid w:val="00E018D9"/>
    <w:rsid w:val="00E03B79"/>
    <w:rsid w:val="00E03ED2"/>
    <w:rsid w:val="00E103ED"/>
    <w:rsid w:val="00E27911"/>
    <w:rsid w:val="00E5043A"/>
    <w:rsid w:val="00E75B23"/>
    <w:rsid w:val="00E823CD"/>
    <w:rsid w:val="00E872A4"/>
    <w:rsid w:val="00EC7E0F"/>
    <w:rsid w:val="00EF5AA2"/>
    <w:rsid w:val="00F035C5"/>
    <w:rsid w:val="00F14460"/>
    <w:rsid w:val="00F16BC6"/>
    <w:rsid w:val="00F16F80"/>
    <w:rsid w:val="00F22699"/>
    <w:rsid w:val="00F3700F"/>
    <w:rsid w:val="00F414C3"/>
    <w:rsid w:val="00F42F40"/>
    <w:rsid w:val="00F50F62"/>
    <w:rsid w:val="00F5426A"/>
    <w:rsid w:val="00F76AA6"/>
    <w:rsid w:val="00F8259D"/>
    <w:rsid w:val="00FF250E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0720C9"/>
    <w:pPr>
      <w:numPr>
        <w:numId w:val="1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25FF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25FFD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DB5064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A02DB-2367-431E-B83B-75FE1029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Mirek</cp:lastModifiedBy>
  <cp:revision>2</cp:revision>
  <dcterms:created xsi:type="dcterms:W3CDTF">2023-09-04T14:25:00Z</dcterms:created>
  <dcterms:modified xsi:type="dcterms:W3CDTF">2023-09-04T14:25:00Z</dcterms:modified>
</cp:coreProperties>
</file>